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E88E" w14:textId="55856E71" w:rsidR="00CA47DB" w:rsidRPr="00B10D17" w:rsidRDefault="00CA47DB" w:rsidP="0044676B">
      <w:pPr>
        <w:spacing w:line="380" w:lineRule="exact"/>
        <w:jc w:val="right"/>
        <w:rPr>
          <w:rFonts w:asciiTheme="minorEastAsia" w:hAnsiTheme="minorEastAsia"/>
          <w:szCs w:val="21"/>
        </w:rPr>
      </w:pPr>
      <w:r w:rsidRPr="00B10D17">
        <w:rPr>
          <w:rFonts w:asciiTheme="minorEastAsia" w:hAnsiTheme="minorEastAsia" w:hint="eastAsia"/>
          <w:szCs w:val="21"/>
        </w:rPr>
        <w:t>令和</w:t>
      </w:r>
      <w:r w:rsidR="003122D7">
        <w:rPr>
          <w:rFonts w:asciiTheme="minorEastAsia" w:hAnsiTheme="minorEastAsia" w:hint="eastAsia"/>
          <w:szCs w:val="21"/>
        </w:rPr>
        <w:t>〇</w:t>
      </w:r>
      <w:r w:rsidRPr="00B10D17">
        <w:rPr>
          <w:rFonts w:asciiTheme="minorEastAsia" w:hAnsiTheme="minorEastAsia" w:hint="eastAsia"/>
          <w:szCs w:val="21"/>
        </w:rPr>
        <w:t>年〇月〇日</w:t>
      </w:r>
    </w:p>
    <w:p w14:paraId="23156BAD" w14:textId="77777777" w:rsidR="00CA47DB" w:rsidRPr="00B10D17" w:rsidRDefault="00CA47DB" w:rsidP="0044676B">
      <w:pPr>
        <w:spacing w:line="380" w:lineRule="exact"/>
        <w:rPr>
          <w:rFonts w:asciiTheme="minorEastAsia" w:hAnsiTheme="minorEastAsia"/>
          <w:szCs w:val="21"/>
        </w:rPr>
      </w:pPr>
      <w:r w:rsidRPr="00B10D17">
        <w:rPr>
          <w:rFonts w:asciiTheme="minorEastAsia" w:hAnsiTheme="minorEastAsia" w:hint="eastAsia"/>
          <w:szCs w:val="21"/>
        </w:rPr>
        <w:t>保護者の皆様へ</w:t>
      </w:r>
    </w:p>
    <w:p w14:paraId="07D08865" w14:textId="77777777" w:rsidR="00CA47DB" w:rsidRPr="00B10D17" w:rsidRDefault="00CA47DB" w:rsidP="0044676B">
      <w:pPr>
        <w:spacing w:line="380" w:lineRule="exact"/>
        <w:jc w:val="right"/>
        <w:rPr>
          <w:rFonts w:asciiTheme="minorEastAsia" w:hAnsiTheme="minorEastAsia"/>
          <w:szCs w:val="21"/>
        </w:rPr>
      </w:pPr>
      <w:r w:rsidRPr="00B10D17">
        <w:rPr>
          <w:rFonts w:asciiTheme="minorEastAsia" w:hAnsiTheme="minorEastAsia" w:hint="eastAsia"/>
          <w:szCs w:val="21"/>
        </w:rPr>
        <w:t>〇〇〇〇〇〇〇学校</w:t>
      </w:r>
      <w:r w:rsidRPr="00B10D17">
        <w:rPr>
          <w:rFonts w:asciiTheme="minorEastAsia" w:hAnsiTheme="minorEastAsia" w:hint="eastAsia"/>
          <w:szCs w:val="21"/>
        </w:rPr>
        <w:br/>
        <w:t>校長　〇〇〇〇</w:t>
      </w:r>
    </w:p>
    <w:p w14:paraId="660D352C" w14:textId="77777777" w:rsidR="00CA47DB" w:rsidRPr="00B10D17" w:rsidRDefault="00CA47DB" w:rsidP="0044676B">
      <w:pPr>
        <w:spacing w:line="380" w:lineRule="exact"/>
        <w:jc w:val="right"/>
        <w:rPr>
          <w:rFonts w:asciiTheme="minorEastAsia" w:hAnsiTheme="minorEastAsia"/>
          <w:szCs w:val="21"/>
        </w:rPr>
      </w:pPr>
    </w:p>
    <w:p w14:paraId="2F3A6DBB" w14:textId="4FDB779E" w:rsidR="00CA47DB" w:rsidRPr="00B10D17" w:rsidRDefault="00CA47DB" w:rsidP="0044676B">
      <w:pPr>
        <w:spacing w:line="380" w:lineRule="exact"/>
        <w:jc w:val="center"/>
        <w:rPr>
          <w:rFonts w:asciiTheme="minorEastAsia" w:hAnsiTheme="minorEastAsia"/>
          <w:b/>
          <w:bCs/>
          <w:szCs w:val="21"/>
        </w:rPr>
      </w:pPr>
      <w:r w:rsidRPr="00B10D17">
        <w:rPr>
          <w:rFonts w:asciiTheme="minorEastAsia" w:hAnsiTheme="minorEastAsia" w:hint="eastAsia"/>
          <w:b/>
          <w:bCs/>
          <w:szCs w:val="21"/>
        </w:rPr>
        <w:t>「まなびポケットAARポータル</w:t>
      </w:r>
      <w:r w:rsidR="005D54C9">
        <w:rPr>
          <w:rFonts w:asciiTheme="minorEastAsia" w:hAnsiTheme="minorEastAsia" w:hint="eastAsia"/>
          <w:b/>
          <w:bCs/>
          <w:szCs w:val="21"/>
        </w:rPr>
        <w:t>機能</w:t>
      </w:r>
      <w:r w:rsidRPr="00B10D17">
        <w:rPr>
          <w:rFonts w:asciiTheme="minorEastAsia" w:hAnsiTheme="minorEastAsia" w:hint="eastAsia"/>
          <w:b/>
          <w:bCs/>
          <w:szCs w:val="21"/>
        </w:rPr>
        <w:t>」の利用</w:t>
      </w:r>
      <w:r w:rsidR="007345D5">
        <w:rPr>
          <w:rFonts w:asciiTheme="minorEastAsia" w:hAnsiTheme="minorEastAsia" w:hint="eastAsia"/>
          <w:b/>
          <w:bCs/>
          <w:szCs w:val="21"/>
        </w:rPr>
        <w:t>開始</w:t>
      </w:r>
      <w:r w:rsidRPr="00B10D17">
        <w:rPr>
          <w:rFonts w:asciiTheme="minorEastAsia" w:hAnsiTheme="minorEastAsia" w:hint="eastAsia"/>
          <w:b/>
          <w:bCs/>
          <w:szCs w:val="21"/>
        </w:rPr>
        <w:t>について</w:t>
      </w:r>
    </w:p>
    <w:p w14:paraId="7974A896" w14:textId="77777777" w:rsidR="00B70D20" w:rsidRPr="00B10D17" w:rsidRDefault="00B70D20" w:rsidP="0044676B">
      <w:pPr>
        <w:spacing w:line="380" w:lineRule="exact"/>
        <w:jc w:val="center"/>
        <w:rPr>
          <w:rFonts w:asciiTheme="minorEastAsia" w:hAnsiTheme="minorEastAsia"/>
          <w:b/>
          <w:bCs/>
          <w:szCs w:val="21"/>
        </w:rPr>
      </w:pPr>
    </w:p>
    <w:p w14:paraId="6F905E9F" w14:textId="77777777" w:rsidR="00CA47DB" w:rsidRPr="00B10D17" w:rsidRDefault="00CA47DB" w:rsidP="0044676B">
      <w:pPr>
        <w:spacing w:line="380" w:lineRule="exact"/>
        <w:rPr>
          <w:rFonts w:asciiTheme="minorEastAsia" w:hAnsiTheme="minorEastAsia"/>
          <w:szCs w:val="21"/>
        </w:rPr>
      </w:pPr>
      <w:r w:rsidRPr="00B10D17">
        <w:rPr>
          <w:rFonts w:asciiTheme="minorEastAsia" w:hAnsiTheme="minorEastAsia" w:hint="eastAsia"/>
          <w:szCs w:val="21"/>
        </w:rPr>
        <w:t xml:space="preserve"> 日頃より本校の教育活動にご理解とご協力をいただきありがとうございます。</w:t>
      </w:r>
    </w:p>
    <w:p w14:paraId="108AE2BD" w14:textId="2F677C15" w:rsidR="00CA47DB" w:rsidRPr="00B10D17" w:rsidRDefault="00CA47DB" w:rsidP="0044676B">
      <w:pPr>
        <w:spacing w:line="380" w:lineRule="exact"/>
        <w:rPr>
          <w:rFonts w:asciiTheme="minorEastAsia" w:hAnsiTheme="minorEastAsia"/>
          <w:szCs w:val="21"/>
        </w:rPr>
      </w:pPr>
      <w:r w:rsidRPr="00B10D17">
        <w:rPr>
          <w:rFonts w:asciiTheme="minorEastAsia" w:hAnsiTheme="minorEastAsia" w:hint="eastAsia"/>
          <w:szCs w:val="21"/>
        </w:rPr>
        <w:t>この度、</w:t>
      </w:r>
      <w:r w:rsidR="007345D5">
        <w:rPr>
          <w:rFonts w:asciiTheme="minorEastAsia" w:hAnsiTheme="minorEastAsia" w:hint="eastAsia"/>
          <w:szCs w:val="21"/>
        </w:rPr>
        <w:t>●月より、</w:t>
      </w:r>
      <w:r w:rsidRPr="00B10D17">
        <w:rPr>
          <w:rFonts w:asciiTheme="minorEastAsia" w:hAnsiTheme="minorEastAsia" w:hint="eastAsia"/>
          <w:szCs w:val="21"/>
        </w:rPr>
        <w:t>本校が導入している</w:t>
      </w:r>
      <w:r w:rsidR="00B70D20" w:rsidRPr="00B10D17">
        <w:rPr>
          <w:rFonts w:asciiTheme="minorEastAsia" w:hAnsiTheme="minorEastAsia" w:hint="eastAsia"/>
          <w:szCs w:val="21"/>
        </w:rPr>
        <w:t>クラウド型教育プラットフォーム</w:t>
      </w:r>
      <w:r w:rsidRPr="00B10D17">
        <w:rPr>
          <w:rFonts w:asciiTheme="minorEastAsia" w:hAnsiTheme="minorEastAsia" w:hint="eastAsia"/>
          <w:szCs w:val="21"/>
        </w:rPr>
        <w:t>「まなびポケット」</w:t>
      </w:r>
      <w:r w:rsidR="0044676B">
        <w:rPr>
          <w:rFonts w:asciiTheme="minorEastAsia" w:hAnsiTheme="minorEastAsia" w:hint="eastAsia"/>
          <w:szCs w:val="21"/>
        </w:rPr>
        <w:t>の</w:t>
      </w:r>
      <w:r w:rsidRPr="00B10D17">
        <w:rPr>
          <w:rFonts w:asciiTheme="minorEastAsia" w:hAnsiTheme="minorEastAsia" w:hint="eastAsia"/>
          <w:szCs w:val="21"/>
        </w:rPr>
        <w:t>「AARポータル</w:t>
      </w:r>
      <w:r w:rsidR="005D54C9">
        <w:rPr>
          <w:rFonts w:asciiTheme="minorEastAsia" w:hAnsiTheme="minorEastAsia" w:hint="eastAsia"/>
          <w:szCs w:val="21"/>
        </w:rPr>
        <w:t>機能</w:t>
      </w:r>
      <w:r w:rsidRPr="00B10D17">
        <w:rPr>
          <w:rFonts w:asciiTheme="minorEastAsia" w:hAnsiTheme="minorEastAsia" w:hint="eastAsia"/>
          <w:szCs w:val="21"/>
        </w:rPr>
        <w:t>」</w:t>
      </w:r>
      <w:r w:rsidR="0044676B">
        <w:rPr>
          <w:rFonts w:asciiTheme="minorEastAsia" w:hAnsiTheme="minorEastAsia" w:hint="eastAsia"/>
          <w:szCs w:val="21"/>
        </w:rPr>
        <w:t>を利用開始します</w:t>
      </w:r>
      <w:r w:rsidRPr="00B10D17">
        <w:rPr>
          <w:rFonts w:asciiTheme="minorEastAsia" w:hAnsiTheme="minorEastAsia" w:hint="eastAsia"/>
          <w:szCs w:val="21"/>
        </w:rPr>
        <w:t>。</w:t>
      </w:r>
      <w:r w:rsidR="0044676B" w:rsidRPr="00D17A45">
        <w:rPr>
          <w:rFonts w:asciiTheme="minorEastAsia" w:hAnsiTheme="minorEastAsia" w:hint="eastAsia"/>
          <w:szCs w:val="21"/>
        </w:rPr>
        <w:t>子どもたちが日々の授業</w:t>
      </w:r>
      <w:r w:rsidR="0044676B">
        <w:rPr>
          <w:rFonts w:asciiTheme="minorEastAsia" w:hAnsiTheme="minorEastAsia" w:hint="eastAsia"/>
          <w:szCs w:val="21"/>
        </w:rPr>
        <w:t>で</w:t>
      </w:r>
      <w:r w:rsidR="0044676B" w:rsidRPr="00D17A45">
        <w:rPr>
          <w:rFonts w:asciiTheme="minorEastAsia" w:hAnsiTheme="minorEastAsia" w:hint="eastAsia"/>
          <w:szCs w:val="21"/>
        </w:rPr>
        <w:t>見通しを持</w:t>
      </w:r>
      <w:r w:rsidR="0044676B">
        <w:rPr>
          <w:rFonts w:asciiTheme="minorEastAsia" w:hAnsiTheme="minorEastAsia" w:hint="eastAsia"/>
          <w:szCs w:val="21"/>
        </w:rPr>
        <w:t>って学び</w:t>
      </w:r>
      <w:r w:rsidR="0044676B" w:rsidRPr="00D17A45">
        <w:rPr>
          <w:rFonts w:asciiTheme="minorEastAsia" w:hAnsiTheme="minorEastAsia" w:hint="eastAsia"/>
          <w:szCs w:val="21"/>
        </w:rPr>
        <w:t>、振り返りができる機能</w:t>
      </w:r>
      <w:r w:rsidR="0044676B">
        <w:rPr>
          <w:rFonts w:asciiTheme="minorEastAsia" w:hAnsiTheme="minorEastAsia" w:hint="eastAsia"/>
          <w:szCs w:val="21"/>
        </w:rPr>
        <w:t>であり、</w:t>
      </w:r>
      <w:r w:rsidR="0044676B" w:rsidRPr="00D17A45">
        <w:rPr>
          <w:rFonts w:asciiTheme="minorEastAsia" w:hAnsiTheme="minorEastAsia" w:hint="eastAsia"/>
          <w:szCs w:val="21"/>
        </w:rPr>
        <w:t>主体的な学び</w:t>
      </w:r>
      <w:r w:rsidR="0044676B">
        <w:rPr>
          <w:rFonts w:asciiTheme="minorEastAsia" w:hAnsiTheme="minorEastAsia" w:hint="eastAsia"/>
          <w:szCs w:val="21"/>
        </w:rPr>
        <w:t>の実現</w:t>
      </w:r>
      <w:r w:rsidR="0044676B" w:rsidRPr="00D17A45">
        <w:rPr>
          <w:rFonts w:asciiTheme="minorEastAsia" w:hAnsiTheme="minorEastAsia" w:hint="eastAsia"/>
          <w:szCs w:val="21"/>
        </w:rPr>
        <w:t>に</w:t>
      </w:r>
      <w:r w:rsidR="008777B3">
        <w:rPr>
          <w:rFonts w:asciiTheme="minorEastAsia" w:hAnsiTheme="minorEastAsia" w:hint="eastAsia"/>
          <w:szCs w:val="21"/>
        </w:rPr>
        <w:t>つながるものと考えています</w:t>
      </w:r>
      <w:r w:rsidR="0044676B" w:rsidRPr="00D17A45">
        <w:rPr>
          <w:rFonts w:asciiTheme="minorEastAsia" w:hAnsiTheme="minorEastAsia" w:hint="eastAsia"/>
          <w:szCs w:val="21"/>
        </w:rPr>
        <w:t>。</w:t>
      </w:r>
      <w:r w:rsidRPr="00B10D17">
        <w:rPr>
          <w:rFonts w:asciiTheme="minorEastAsia" w:hAnsiTheme="minorEastAsia" w:hint="eastAsia"/>
          <w:szCs w:val="21"/>
        </w:rPr>
        <w:t>保護者の皆さまのご理解・ご協力をお願いいたします。</w:t>
      </w:r>
    </w:p>
    <w:p w14:paraId="6905F0BD" w14:textId="77777777" w:rsidR="00CA47DB" w:rsidRPr="00B10D17" w:rsidRDefault="00CA47DB" w:rsidP="0044676B">
      <w:pPr>
        <w:spacing w:line="380" w:lineRule="exact"/>
        <w:rPr>
          <w:rFonts w:asciiTheme="minorEastAsia" w:hAnsiTheme="minorEastAsia"/>
          <w:szCs w:val="21"/>
        </w:rPr>
      </w:pPr>
    </w:p>
    <w:p w14:paraId="22A41AAA" w14:textId="47372562" w:rsidR="00CA47DB" w:rsidRDefault="00A67F64" w:rsidP="0044676B">
      <w:pPr>
        <w:spacing w:line="380" w:lineRule="exact"/>
        <w:jc w:val="center"/>
        <w:rPr>
          <w:rFonts w:asciiTheme="minorEastAsia" w:hAnsiTheme="minorEastAsia"/>
          <w:szCs w:val="21"/>
        </w:rPr>
      </w:pPr>
      <w:r w:rsidRPr="00B10D17">
        <w:rPr>
          <w:rFonts w:asciiTheme="minorEastAsia" w:hAnsiTheme="minorEastAsia" w:hint="eastAsia"/>
          <w:szCs w:val="21"/>
        </w:rPr>
        <w:t>記</w:t>
      </w:r>
    </w:p>
    <w:p w14:paraId="51C5434A" w14:textId="7DA388B5" w:rsidR="00B10D17" w:rsidRPr="00B10D17" w:rsidRDefault="00B10D17" w:rsidP="0044676B">
      <w:pPr>
        <w:spacing w:line="380" w:lineRule="exact"/>
        <w:jc w:val="center"/>
        <w:rPr>
          <w:rFonts w:asciiTheme="minorEastAsia" w:hAnsiTheme="minorEastAsia"/>
          <w:szCs w:val="21"/>
        </w:rPr>
      </w:pPr>
    </w:p>
    <w:p w14:paraId="568E6E5E" w14:textId="461590FD" w:rsidR="0044676B" w:rsidRPr="002C19B5" w:rsidRDefault="0044676B" w:rsidP="0044676B">
      <w:pPr>
        <w:pStyle w:val="a9"/>
        <w:numPr>
          <w:ilvl w:val="0"/>
          <w:numId w:val="2"/>
        </w:numPr>
        <w:spacing w:line="380" w:lineRule="exact"/>
        <w:rPr>
          <w:rFonts w:asciiTheme="minorEastAsia" w:hAnsiTheme="minorEastAsia"/>
          <w:sz w:val="21"/>
          <w:szCs w:val="21"/>
        </w:rPr>
      </w:pPr>
      <w:r>
        <w:rPr>
          <w:rFonts w:asciiTheme="minorEastAsia" w:hAnsiTheme="minorEastAsia" w:hint="eastAsia"/>
          <w:sz w:val="21"/>
          <w:szCs w:val="21"/>
        </w:rPr>
        <w:t>「</w:t>
      </w:r>
      <w:r w:rsidRPr="002C19B5">
        <w:rPr>
          <w:rFonts w:asciiTheme="minorEastAsia" w:hAnsiTheme="minorEastAsia" w:hint="eastAsia"/>
          <w:sz w:val="21"/>
          <w:szCs w:val="21"/>
        </w:rPr>
        <w:t>まなびポケット</w:t>
      </w:r>
      <w:r>
        <w:rPr>
          <w:rFonts w:asciiTheme="minorEastAsia" w:hAnsiTheme="minorEastAsia" w:hint="eastAsia"/>
          <w:sz w:val="21"/>
          <w:szCs w:val="21"/>
        </w:rPr>
        <w:t>」</w:t>
      </w:r>
      <w:r w:rsidRPr="002C19B5">
        <w:rPr>
          <w:rFonts w:asciiTheme="minorEastAsia" w:hAnsiTheme="minorEastAsia" w:hint="eastAsia"/>
          <w:sz w:val="21"/>
          <w:szCs w:val="21"/>
        </w:rPr>
        <w:t>とは</w:t>
      </w:r>
    </w:p>
    <w:p w14:paraId="312CF1C1" w14:textId="446801B1" w:rsidR="0044676B" w:rsidRPr="007D3A1C" w:rsidRDefault="007D1DCD" w:rsidP="007D3A1C">
      <w:pPr>
        <w:spacing w:line="380" w:lineRule="exact"/>
        <w:ind w:firstLineChars="300" w:firstLine="630"/>
        <w:rPr>
          <w:rFonts w:asciiTheme="minorEastAsia" w:hAnsiTheme="minorEastAsia"/>
          <w:szCs w:val="21"/>
        </w:rPr>
      </w:pPr>
      <w:r w:rsidRPr="002C19B5">
        <w:rPr>
          <w:rFonts w:asciiTheme="minorEastAsia" w:hAnsiTheme="minorEastAsia"/>
          <w:noProof/>
          <w:szCs w:val="21"/>
        </w:rPr>
        <w:drawing>
          <wp:anchor distT="0" distB="0" distL="114300" distR="114300" simplePos="0" relativeHeight="251658240" behindDoc="1" locked="0" layoutInCell="1" allowOverlap="1" wp14:anchorId="0C043FDB" wp14:editId="324C1B21">
            <wp:simplePos x="0" y="0"/>
            <wp:positionH relativeFrom="column">
              <wp:posOffset>4789805</wp:posOffset>
            </wp:positionH>
            <wp:positionV relativeFrom="paragraph">
              <wp:posOffset>184150</wp:posOffset>
            </wp:positionV>
            <wp:extent cx="577850" cy="577850"/>
            <wp:effectExtent l="0" t="0" r="0" b="0"/>
            <wp:wrapNone/>
            <wp:docPr id="1731485840"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85840" name="図 1" descr="QR コード&#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76B" w:rsidRPr="007D3A1C">
        <w:rPr>
          <w:rFonts w:asciiTheme="minorEastAsia" w:hAnsiTheme="minorEastAsia" w:hint="eastAsia"/>
          <w:szCs w:val="21"/>
        </w:rPr>
        <w:t>学習コンテンツや学習支援機能の入り口の役割を担っている</w:t>
      </w:r>
    </w:p>
    <w:p w14:paraId="24433848" w14:textId="735FAD3C" w:rsidR="0044676B" w:rsidRPr="00D17A45" w:rsidRDefault="0044676B" w:rsidP="0044676B">
      <w:pPr>
        <w:pStyle w:val="a9"/>
        <w:spacing w:line="380" w:lineRule="exact"/>
        <w:ind w:left="567"/>
        <w:rPr>
          <w:rFonts w:asciiTheme="minorEastAsia" w:hAnsiTheme="minorEastAsia"/>
          <w:sz w:val="21"/>
          <w:szCs w:val="21"/>
        </w:rPr>
      </w:pPr>
      <w:r w:rsidRPr="00D17A45">
        <w:rPr>
          <w:rFonts w:asciiTheme="minorEastAsia" w:hAnsiTheme="minorEastAsia" w:hint="eastAsia"/>
          <w:sz w:val="21"/>
          <w:szCs w:val="21"/>
        </w:rPr>
        <w:t>クラウド型教育プラットフォームです。</w:t>
      </w:r>
    </w:p>
    <w:p w14:paraId="41D2DA5A" w14:textId="63BF1FED" w:rsidR="0044676B" w:rsidRPr="00D17A45" w:rsidRDefault="0044676B" w:rsidP="0044676B">
      <w:pPr>
        <w:pStyle w:val="a9"/>
        <w:numPr>
          <w:ilvl w:val="0"/>
          <w:numId w:val="11"/>
        </w:numPr>
        <w:spacing w:line="380" w:lineRule="exact"/>
        <w:rPr>
          <w:rFonts w:asciiTheme="minorEastAsia" w:hAnsiTheme="minorEastAsia"/>
          <w:sz w:val="21"/>
          <w:szCs w:val="21"/>
        </w:rPr>
      </w:pPr>
      <w:r w:rsidRPr="00D17A45">
        <w:rPr>
          <w:rFonts w:asciiTheme="minorEastAsia" w:hAnsiTheme="minorEastAsia" w:hint="eastAsia"/>
          <w:sz w:val="21"/>
          <w:szCs w:val="21"/>
        </w:rPr>
        <w:t xml:space="preserve">まなびポケットサービスサイト　</w:t>
      </w:r>
      <w:hyperlink r:id="rId12" w:history="1">
        <w:r w:rsidRPr="00D17A45">
          <w:rPr>
            <w:rStyle w:val="aa"/>
            <w:rFonts w:asciiTheme="minorEastAsia" w:hAnsiTheme="minorEastAsia"/>
            <w:sz w:val="21"/>
            <w:szCs w:val="21"/>
          </w:rPr>
          <w:t>https://manabipocket.ed-cl.com/</w:t>
        </w:r>
      </w:hyperlink>
    </w:p>
    <w:p w14:paraId="510F9160" w14:textId="77777777" w:rsidR="0044676B" w:rsidRPr="00D17A45" w:rsidRDefault="0044676B" w:rsidP="0044676B">
      <w:pPr>
        <w:pStyle w:val="a9"/>
        <w:spacing w:line="380" w:lineRule="exact"/>
        <w:ind w:left="567"/>
        <w:rPr>
          <w:rFonts w:asciiTheme="minorEastAsia" w:hAnsiTheme="minorEastAsia"/>
          <w:sz w:val="21"/>
          <w:szCs w:val="21"/>
        </w:rPr>
      </w:pPr>
    </w:p>
    <w:p w14:paraId="5D48F22E" w14:textId="3211638C" w:rsidR="0044676B" w:rsidRPr="00D17A45" w:rsidRDefault="0044676B" w:rsidP="0044676B">
      <w:pPr>
        <w:pStyle w:val="a9"/>
        <w:numPr>
          <w:ilvl w:val="0"/>
          <w:numId w:val="2"/>
        </w:numPr>
        <w:spacing w:line="380" w:lineRule="exact"/>
        <w:rPr>
          <w:rFonts w:asciiTheme="minorEastAsia" w:hAnsiTheme="minorEastAsia"/>
          <w:sz w:val="21"/>
          <w:szCs w:val="21"/>
        </w:rPr>
      </w:pPr>
      <w:r>
        <w:rPr>
          <w:rFonts w:asciiTheme="minorEastAsia" w:hAnsiTheme="minorEastAsia" w:hint="eastAsia"/>
          <w:sz w:val="21"/>
          <w:szCs w:val="21"/>
        </w:rPr>
        <w:t>「</w:t>
      </w:r>
      <w:r w:rsidRPr="00D17A45">
        <w:rPr>
          <w:rFonts w:asciiTheme="minorEastAsia" w:hAnsiTheme="minorEastAsia" w:hint="eastAsia"/>
          <w:sz w:val="21"/>
          <w:szCs w:val="21"/>
        </w:rPr>
        <w:t>AARポータル</w:t>
      </w:r>
      <w:r w:rsidR="007D1DCD">
        <w:rPr>
          <w:rFonts w:asciiTheme="minorEastAsia" w:hAnsiTheme="minorEastAsia" w:hint="eastAsia"/>
          <w:sz w:val="21"/>
          <w:szCs w:val="21"/>
        </w:rPr>
        <w:t>機能</w:t>
      </w:r>
      <w:r>
        <w:rPr>
          <w:rFonts w:asciiTheme="minorEastAsia" w:hAnsiTheme="minorEastAsia" w:hint="eastAsia"/>
          <w:sz w:val="21"/>
          <w:szCs w:val="21"/>
        </w:rPr>
        <w:t>」</w:t>
      </w:r>
      <w:r w:rsidRPr="00D17A45">
        <w:rPr>
          <w:rFonts w:asciiTheme="minorEastAsia" w:hAnsiTheme="minorEastAsia" w:hint="eastAsia"/>
          <w:sz w:val="21"/>
          <w:szCs w:val="21"/>
        </w:rPr>
        <w:t>とは</w:t>
      </w:r>
    </w:p>
    <w:p w14:paraId="527FB48A" w14:textId="0EDE2513" w:rsidR="0044676B" w:rsidRPr="00D17A45" w:rsidRDefault="0044676B" w:rsidP="0044676B">
      <w:pPr>
        <w:pStyle w:val="a9"/>
        <w:spacing w:line="380" w:lineRule="exact"/>
        <w:ind w:left="426" w:firstLineChars="100" w:firstLine="210"/>
        <w:rPr>
          <w:rFonts w:asciiTheme="minorEastAsia" w:hAnsiTheme="minorEastAsia"/>
          <w:sz w:val="21"/>
          <w:szCs w:val="21"/>
        </w:rPr>
      </w:pPr>
      <w:r w:rsidRPr="00D17A45">
        <w:rPr>
          <w:rFonts w:asciiTheme="minorEastAsia" w:hAnsiTheme="minorEastAsia" w:hint="eastAsia"/>
          <w:sz w:val="21"/>
          <w:szCs w:val="21"/>
        </w:rPr>
        <w:t>「AARサイクル」は</w:t>
      </w:r>
      <w:r>
        <w:rPr>
          <w:rFonts w:asciiTheme="minorEastAsia" w:hAnsiTheme="minorEastAsia" w:hint="eastAsia"/>
          <w:sz w:val="21"/>
          <w:szCs w:val="21"/>
        </w:rPr>
        <w:t>、</w:t>
      </w:r>
      <w:r w:rsidRPr="00D17A45">
        <w:rPr>
          <w:rFonts w:asciiTheme="minorEastAsia" w:hAnsiTheme="minorEastAsia" w:hint="eastAsia"/>
          <w:sz w:val="21"/>
          <w:szCs w:val="21"/>
        </w:rPr>
        <w:t>OECD2030 Educationが提唱するAnticipation(見通し)-Action(行動)-Reflection(振り返り)を繰り返</w:t>
      </w:r>
      <w:r>
        <w:rPr>
          <w:rFonts w:asciiTheme="minorEastAsia" w:hAnsiTheme="minorEastAsia" w:hint="eastAsia"/>
          <w:sz w:val="21"/>
          <w:szCs w:val="21"/>
        </w:rPr>
        <w:t>しながら学ぶ</w:t>
      </w:r>
      <w:r w:rsidRPr="00D17A45">
        <w:rPr>
          <w:rFonts w:asciiTheme="minorEastAsia" w:hAnsiTheme="minorEastAsia" w:hint="eastAsia"/>
          <w:sz w:val="21"/>
          <w:szCs w:val="21"/>
        </w:rPr>
        <w:t>学習プロセスのことです。まなびポケットのAAR</w:t>
      </w:r>
    </w:p>
    <w:p w14:paraId="083DE635" w14:textId="2C122005" w:rsidR="0044676B" w:rsidRDefault="0044676B" w:rsidP="0044676B">
      <w:pPr>
        <w:pStyle w:val="a9"/>
        <w:spacing w:line="380" w:lineRule="exact"/>
        <w:ind w:left="426"/>
        <w:rPr>
          <w:rFonts w:asciiTheme="minorEastAsia" w:hAnsiTheme="minorEastAsia"/>
          <w:sz w:val="21"/>
          <w:szCs w:val="21"/>
        </w:rPr>
      </w:pPr>
      <w:r w:rsidRPr="00D17A45">
        <w:rPr>
          <w:rFonts w:asciiTheme="minorEastAsia" w:hAnsiTheme="minorEastAsia" w:hint="eastAsia"/>
          <w:sz w:val="21"/>
          <w:szCs w:val="21"/>
        </w:rPr>
        <w:t>ポータル</w:t>
      </w:r>
      <w:r w:rsidR="007D1DCD">
        <w:rPr>
          <w:rFonts w:asciiTheme="minorEastAsia" w:hAnsiTheme="minorEastAsia" w:hint="eastAsia"/>
          <w:sz w:val="21"/>
          <w:szCs w:val="21"/>
        </w:rPr>
        <w:t>機能</w:t>
      </w:r>
      <w:r>
        <w:rPr>
          <w:rFonts w:asciiTheme="minorEastAsia" w:hAnsiTheme="minorEastAsia" w:hint="eastAsia"/>
          <w:sz w:val="21"/>
          <w:szCs w:val="21"/>
        </w:rPr>
        <w:t>で</w:t>
      </w:r>
      <w:r w:rsidRPr="00D17A45">
        <w:rPr>
          <w:rFonts w:asciiTheme="minorEastAsia" w:hAnsiTheme="minorEastAsia" w:hint="eastAsia"/>
          <w:sz w:val="21"/>
          <w:szCs w:val="21"/>
        </w:rPr>
        <w:t>、子どもたちが日々の授業の様子を写真に撮ったり、振り返りを入力したりすることで、「AARサイクル」を実現することができます。</w:t>
      </w:r>
    </w:p>
    <w:p w14:paraId="49B52B16" w14:textId="00A8FDD4" w:rsidR="0044676B" w:rsidRPr="00D17A45" w:rsidRDefault="0044676B" w:rsidP="0044676B">
      <w:pPr>
        <w:pStyle w:val="a9"/>
        <w:spacing w:line="380" w:lineRule="exact"/>
        <w:ind w:left="426" w:firstLineChars="100" w:firstLine="210"/>
        <w:rPr>
          <w:rFonts w:asciiTheme="minorEastAsia" w:hAnsiTheme="minorEastAsia"/>
          <w:sz w:val="21"/>
          <w:szCs w:val="21"/>
        </w:rPr>
      </w:pPr>
      <w:r w:rsidRPr="00D17A45">
        <w:rPr>
          <w:rFonts w:asciiTheme="minorEastAsia" w:hAnsiTheme="minorEastAsia" w:hint="eastAsia"/>
          <w:sz w:val="21"/>
          <w:szCs w:val="21"/>
        </w:rPr>
        <w:t>また、これらを</w:t>
      </w:r>
      <w:r>
        <w:rPr>
          <w:rFonts w:asciiTheme="minorEastAsia" w:hAnsiTheme="minorEastAsia" w:hint="eastAsia"/>
          <w:sz w:val="21"/>
          <w:szCs w:val="21"/>
        </w:rPr>
        <w:t>学習</w:t>
      </w:r>
      <w:r w:rsidRPr="00D17A45">
        <w:rPr>
          <w:rFonts w:asciiTheme="minorEastAsia" w:hAnsiTheme="minorEastAsia" w:hint="eastAsia"/>
          <w:sz w:val="21"/>
          <w:szCs w:val="21"/>
        </w:rPr>
        <w:t>データとして</w:t>
      </w:r>
      <w:r>
        <w:rPr>
          <w:rFonts w:asciiTheme="minorEastAsia" w:hAnsiTheme="minorEastAsia" w:hint="eastAsia"/>
          <w:sz w:val="21"/>
          <w:szCs w:val="21"/>
        </w:rPr>
        <w:t>まなびポケットに</w:t>
      </w:r>
      <w:r w:rsidRPr="00D17A45">
        <w:rPr>
          <w:rFonts w:asciiTheme="minorEastAsia" w:hAnsiTheme="minorEastAsia" w:hint="eastAsia"/>
          <w:sz w:val="21"/>
          <w:szCs w:val="21"/>
        </w:rPr>
        <w:t>蓄積</w:t>
      </w:r>
      <w:r>
        <w:rPr>
          <w:rFonts w:asciiTheme="minorEastAsia" w:hAnsiTheme="minorEastAsia" w:hint="eastAsia"/>
          <w:sz w:val="21"/>
          <w:szCs w:val="21"/>
        </w:rPr>
        <w:t>する</w:t>
      </w:r>
      <w:r w:rsidRPr="00D17A45">
        <w:rPr>
          <w:rFonts w:asciiTheme="minorEastAsia" w:hAnsiTheme="minorEastAsia" w:hint="eastAsia"/>
          <w:sz w:val="21"/>
          <w:szCs w:val="21"/>
        </w:rPr>
        <w:t>ことができます。</w:t>
      </w:r>
      <w:r>
        <w:rPr>
          <w:rFonts w:asciiTheme="minorEastAsia" w:hAnsiTheme="minorEastAsia" w:hint="eastAsia"/>
          <w:sz w:val="21"/>
          <w:szCs w:val="21"/>
        </w:rPr>
        <w:t>AAR</w:t>
      </w:r>
      <w:r w:rsidRPr="00D17A45">
        <w:rPr>
          <w:rFonts w:asciiTheme="minorEastAsia" w:hAnsiTheme="minorEastAsia" w:hint="eastAsia"/>
          <w:sz w:val="21"/>
          <w:szCs w:val="21"/>
        </w:rPr>
        <w:t>サイクルを回しながら学習することで、変化の激しい時代に生きる子どもたちの主体的な学びを支援します。</w:t>
      </w:r>
    </w:p>
    <w:p w14:paraId="49241A2B" w14:textId="12681FF4" w:rsidR="00256BD5" w:rsidRDefault="003C7AFD" w:rsidP="0044676B">
      <w:pPr>
        <w:pStyle w:val="a9"/>
        <w:numPr>
          <w:ilvl w:val="0"/>
          <w:numId w:val="11"/>
        </w:numPr>
        <w:spacing w:line="380" w:lineRule="exact"/>
        <w:rPr>
          <w:rFonts w:asciiTheme="minorEastAsia" w:hAnsiTheme="minorEastAsia"/>
          <w:sz w:val="21"/>
          <w:szCs w:val="21"/>
        </w:rPr>
      </w:pPr>
      <w:r>
        <w:rPr>
          <w:rFonts w:asciiTheme="minorEastAsia" w:hAnsiTheme="minorEastAsia"/>
          <w:noProof/>
          <w:sz w:val="21"/>
          <w:szCs w:val="21"/>
        </w:rPr>
        <w:drawing>
          <wp:anchor distT="0" distB="0" distL="114300" distR="114300" simplePos="0" relativeHeight="251658248" behindDoc="1" locked="0" layoutInCell="1" allowOverlap="1" wp14:anchorId="24E7B44C" wp14:editId="43D9AA10">
            <wp:simplePos x="0" y="0"/>
            <wp:positionH relativeFrom="column">
              <wp:posOffset>5126355</wp:posOffset>
            </wp:positionH>
            <wp:positionV relativeFrom="paragraph">
              <wp:posOffset>6350</wp:posOffset>
            </wp:positionV>
            <wp:extent cx="558800" cy="558800"/>
            <wp:effectExtent l="0" t="0" r="0" b="0"/>
            <wp:wrapTight wrapText="bothSides">
              <wp:wrapPolygon edited="0">
                <wp:start x="0" y="0"/>
                <wp:lineTo x="0" y="20618"/>
                <wp:lineTo x="20618" y="20618"/>
                <wp:lineTo x="20618" y="0"/>
                <wp:lineTo x="0" y="0"/>
              </wp:wrapPolygon>
            </wp:wrapTight>
            <wp:docPr id="13743456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76B" w:rsidRPr="00D17A45">
        <w:rPr>
          <w:rFonts w:asciiTheme="minorEastAsia" w:hAnsiTheme="minorEastAsia" w:hint="eastAsia"/>
          <w:sz w:val="21"/>
          <w:szCs w:val="21"/>
        </w:rPr>
        <w:t>AAR</w:t>
      </w:r>
      <w:r w:rsidR="0044676B">
        <w:rPr>
          <w:rFonts w:asciiTheme="minorEastAsia" w:hAnsiTheme="minorEastAsia" w:hint="eastAsia"/>
          <w:sz w:val="21"/>
          <w:szCs w:val="21"/>
        </w:rPr>
        <w:t>ポータルサポートページ</w:t>
      </w:r>
    </w:p>
    <w:p w14:paraId="361E95FE" w14:textId="30025DD1" w:rsidR="006D7E96" w:rsidRPr="0044676B" w:rsidRDefault="00256BD5" w:rsidP="00256BD5">
      <w:pPr>
        <w:pStyle w:val="a9"/>
        <w:spacing w:line="380" w:lineRule="exact"/>
        <w:ind w:left="1007"/>
        <w:rPr>
          <w:rFonts w:asciiTheme="minorEastAsia" w:hAnsiTheme="minorEastAsia"/>
          <w:sz w:val="21"/>
          <w:szCs w:val="21"/>
        </w:rPr>
      </w:pPr>
      <w:hyperlink r:id="rId14" w:history="1">
        <w:r w:rsidRPr="006E33FC">
          <w:rPr>
            <w:rStyle w:val="aa"/>
            <w:rFonts w:asciiTheme="minorEastAsia" w:hAnsiTheme="minorEastAsia"/>
            <w:sz w:val="21"/>
            <w:szCs w:val="21"/>
          </w:rPr>
          <w:t>https://manabipocket.ed-cl.com/support/tips/aar-portal/</w:t>
        </w:r>
      </w:hyperlink>
    </w:p>
    <w:p w14:paraId="1F4100EC" w14:textId="5CFD4DEE" w:rsidR="00B10D17" w:rsidRPr="00B10D17" w:rsidRDefault="00B10D17" w:rsidP="0044676B">
      <w:pPr>
        <w:spacing w:line="380" w:lineRule="exact"/>
        <w:rPr>
          <w:rFonts w:asciiTheme="minorEastAsia" w:hAnsiTheme="minorEastAsia"/>
          <w:szCs w:val="21"/>
        </w:rPr>
      </w:pPr>
    </w:p>
    <w:p w14:paraId="70A6A6BA" w14:textId="37B5E42A" w:rsidR="006D7E96" w:rsidRPr="00B10D17" w:rsidRDefault="00B10D17" w:rsidP="0044676B">
      <w:pPr>
        <w:pStyle w:val="a9"/>
        <w:numPr>
          <w:ilvl w:val="0"/>
          <w:numId w:val="2"/>
        </w:numPr>
        <w:spacing w:line="380" w:lineRule="exact"/>
        <w:rPr>
          <w:rFonts w:asciiTheme="minorEastAsia" w:hAnsiTheme="minorEastAsia"/>
          <w:sz w:val="21"/>
          <w:szCs w:val="21"/>
        </w:rPr>
      </w:pPr>
      <w:r w:rsidRPr="00B10D17">
        <w:rPr>
          <w:rFonts w:asciiTheme="minorEastAsia" w:hAnsiTheme="minorEastAsia" w:hint="eastAsia"/>
          <w:sz w:val="21"/>
          <w:szCs w:val="21"/>
        </w:rPr>
        <w:t>ご家庭にてサポートいただきたいこと</w:t>
      </w:r>
    </w:p>
    <w:p w14:paraId="5E381DCF" w14:textId="7B1FBD59" w:rsidR="00B10D17" w:rsidRPr="00B10D17" w:rsidRDefault="00B10D17" w:rsidP="0044676B">
      <w:pPr>
        <w:pStyle w:val="a9"/>
        <w:numPr>
          <w:ilvl w:val="0"/>
          <w:numId w:val="10"/>
        </w:numPr>
        <w:spacing w:line="380" w:lineRule="exact"/>
        <w:rPr>
          <w:rFonts w:asciiTheme="minorEastAsia" w:hAnsiTheme="minorEastAsia"/>
          <w:sz w:val="21"/>
          <w:szCs w:val="21"/>
        </w:rPr>
      </w:pPr>
      <w:r w:rsidRPr="00B10D17">
        <w:rPr>
          <w:rFonts w:asciiTheme="minorEastAsia" w:hAnsiTheme="minorEastAsia" w:hint="eastAsia"/>
          <w:sz w:val="21"/>
          <w:szCs w:val="21"/>
        </w:rPr>
        <w:t>タブレットを</w:t>
      </w:r>
      <w:r w:rsidR="0044676B">
        <w:rPr>
          <w:rFonts w:asciiTheme="minorEastAsia" w:hAnsiTheme="minorEastAsia" w:hint="eastAsia"/>
          <w:sz w:val="21"/>
          <w:szCs w:val="21"/>
        </w:rPr>
        <w:t>子どもたち</w:t>
      </w:r>
      <w:r w:rsidRPr="00B10D17">
        <w:rPr>
          <w:rFonts w:asciiTheme="minorEastAsia" w:hAnsiTheme="minorEastAsia" w:hint="eastAsia"/>
          <w:sz w:val="21"/>
          <w:szCs w:val="21"/>
        </w:rPr>
        <w:t>が</w:t>
      </w:r>
      <w:r w:rsidR="0044676B">
        <w:rPr>
          <w:rFonts w:asciiTheme="minorEastAsia" w:hAnsiTheme="minorEastAsia" w:hint="eastAsia"/>
          <w:sz w:val="21"/>
          <w:szCs w:val="21"/>
        </w:rPr>
        <w:t>家に</w:t>
      </w:r>
      <w:r w:rsidRPr="00B10D17">
        <w:rPr>
          <w:rFonts w:asciiTheme="minorEastAsia" w:hAnsiTheme="minorEastAsia" w:hint="eastAsia"/>
          <w:sz w:val="21"/>
          <w:szCs w:val="21"/>
        </w:rPr>
        <w:t>持</w:t>
      </w:r>
      <w:r w:rsidR="0044676B">
        <w:rPr>
          <w:rFonts w:asciiTheme="minorEastAsia" w:hAnsiTheme="minorEastAsia" w:hint="eastAsia"/>
          <w:sz w:val="21"/>
          <w:szCs w:val="21"/>
        </w:rPr>
        <w:t>ち</w:t>
      </w:r>
      <w:r w:rsidRPr="00B10D17">
        <w:rPr>
          <w:rFonts w:asciiTheme="minorEastAsia" w:hAnsiTheme="minorEastAsia" w:hint="eastAsia"/>
          <w:sz w:val="21"/>
          <w:szCs w:val="21"/>
        </w:rPr>
        <w:t>帰った際に</w:t>
      </w:r>
      <w:r w:rsidR="0044676B">
        <w:rPr>
          <w:rFonts w:asciiTheme="minorEastAsia" w:hAnsiTheme="minorEastAsia" w:hint="eastAsia"/>
          <w:sz w:val="21"/>
          <w:szCs w:val="21"/>
        </w:rPr>
        <w:t>、AARポータル</w:t>
      </w:r>
      <w:r w:rsidR="007D1DCD">
        <w:rPr>
          <w:rFonts w:asciiTheme="minorEastAsia" w:hAnsiTheme="minorEastAsia" w:hint="eastAsia"/>
          <w:sz w:val="21"/>
          <w:szCs w:val="21"/>
        </w:rPr>
        <w:t>機能</w:t>
      </w:r>
      <w:r w:rsidR="0031358E">
        <w:rPr>
          <w:rFonts w:asciiTheme="minorEastAsia" w:hAnsiTheme="minorEastAsia" w:hint="eastAsia"/>
          <w:sz w:val="21"/>
          <w:szCs w:val="21"/>
        </w:rPr>
        <w:t>にアップされている写真や振り返りコメントをもとに</w:t>
      </w:r>
      <w:r w:rsidR="004C65C3">
        <w:rPr>
          <w:rFonts w:asciiTheme="minorEastAsia" w:hAnsiTheme="minorEastAsia" w:hint="eastAsia"/>
          <w:sz w:val="21"/>
          <w:szCs w:val="21"/>
        </w:rPr>
        <w:t>、</w:t>
      </w:r>
      <w:r w:rsidR="0044676B">
        <w:rPr>
          <w:rFonts w:asciiTheme="minorEastAsia" w:hAnsiTheme="minorEastAsia" w:hint="eastAsia"/>
          <w:sz w:val="21"/>
          <w:szCs w:val="21"/>
        </w:rPr>
        <w:t>どのようなことを学んでいるのか</w:t>
      </w:r>
      <w:r w:rsidRPr="00B10D17">
        <w:rPr>
          <w:rFonts w:asciiTheme="minorEastAsia" w:hAnsiTheme="minorEastAsia" w:hint="eastAsia"/>
          <w:sz w:val="21"/>
          <w:szCs w:val="21"/>
        </w:rPr>
        <w:t>一緒に</w:t>
      </w:r>
      <w:r w:rsidR="0044676B">
        <w:rPr>
          <w:rFonts w:asciiTheme="minorEastAsia" w:hAnsiTheme="minorEastAsia" w:hint="eastAsia"/>
          <w:sz w:val="21"/>
          <w:szCs w:val="21"/>
        </w:rPr>
        <w:t>ご</w:t>
      </w:r>
      <w:r w:rsidRPr="00B10D17">
        <w:rPr>
          <w:rFonts w:asciiTheme="minorEastAsia" w:hAnsiTheme="minorEastAsia" w:hint="eastAsia"/>
          <w:sz w:val="21"/>
          <w:szCs w:val="21"/>
        </w:rPr>
        <w:t>確認</w:t>
      </w:r>
      <w:r>
        <w:rPr>
          <w:rFonts w:asciiTheme="minorEastAsia" w:hAnsiTheme="minorEastAsia" w:hint="eastAsia"/>
          <w:sz w:val="21"/>
          <w:szCs w:val="21"/>
        </w:rPr>
        <w:t>いただけますと幸いです。</w:t>
      </w:r>
    </w:p>
    <w:p w14:paraId="0325A8C7" w14:textId="51DA979F" w:rsidR="00B10D17" w:rsidRPr="00B10D17" w:rsidRDefault="0044676B" w:rsidP="0044676B">
      <w:pPr>
        <w:pStyle w:val="a9"/>
        <w:numPr>
          <w:ilvl w:val="0"/>
          <w:numId w:val="10"/>
        </w:numPr>
        <w:spacing w:line="380" w:lineRule="exact"/>
        <w:rPr>
          <w:rFonts w:asciiTheme="minorEastAsia" w:hAnsiTheme="minorEastAsia"/>
          <w:sz w:val="21"/>
          <w:szCs w:val="21"/>
        </w:rPr>
      </w:pPr>
      <w:r>
        <w:rPr>
          <w:rFonts w:asciiTheme="minorEastAsia" w:hAnsiTheme="minorEastAsia" w:hint="eastAsia"/>
          <w:sz w:val="21"/>
          <w:szCs w:val="21"/>
        </w:rPr>
        <w:t>利用開始</w:t>
      </w:r>
      <w:r w:rsidR="00B10D17">
        <w:rPr>
          <w:rFonts w:asciiTheme="minorEastAsia" w:hAnsiTheme="minorEastAsia" w:hint="eastAsia"/>
          <w:sz w:val="21"/>
          <w:szCs w:val="21"/>
        </w:rPr>
        <w:t>のタイミングはクラス・教科ごとに異なります</w:t>
      </w:r>
      <w:r>
        <w:rPr>
          <w:rFonts w:asciiTheme="minorEastAsia" w:hAnsiTheme="minorEastAsia" w:hint="eastAsia"/>
          <w:sz w:val="21"/>
          <w:szCs w:val="21"/>
        </w:rPr>
        <w:t>。</w:t>
      </w:r>
      <w:r w:rsidR="00B10D17">
        <w:rPr>
          <w:rFonts w:asciiTheme="minorEastAsia" w:hAnsiTheme="minorEastAsia" w:hint="eastAsia"/>
          <w:sz w:val="21"/>
          <w:szCs w:val="21"/>
        </w:rPr>
        <w:t>開始されるまでお待ちください。</w:t>
      </w:r>
    </w:p>
    <w:p w14:paraId="64B4F7D5" w14:textId="660584CA" w:rsidR="0044676B" w:rsidRPr="00256BD5" w:rsidRDefault="00B10D17" w:rsidP="00256BD5">
      <w:pPr>
        <w:pStyle w:val="a9"/>
        <w:numPr>
          <w:ilvl w:val="0"/>
          <w:numId w:val="10"/>
        </w:numPr>
        <w:spacing w:line="380" w:lineRule="exact"/>
        <w:rPr>
          <w:rFonts w:asciiTheme="minorEastAsia" w:hAnsiTheme="minorEastAsia"/>
          <w:sz w:val="21"/>
          <w:szCs w:val="21"/>
        </w:rPr>
      </w:pPr>
      <w:r w:rsidRPr="00B10D17">
        <w:rPr>
          <w:rFonts w:asciiTheme="minorEastAsia" w:hAnsiTheme="minorEastAsia" w:hint="eastAsia"/>
          <w:sz w:val="21"/>
          <w:szCs w:val="21"/>
        </w:rPr>
        <w:lastRenderedPageBreak/>
        <w:t>振り返りでのコメントや写真について、</w:t>
      </w:r>
      <w:r w:rsidR="0044676B">
        <w:rPr>
          <w:rFonts w:asciiTheme="minorEastAsia" w:hAnsiTheme="minorEastAsia" w:hint="eastAsia"/>
          <w:sz w:val="21"/>
          <w:szCs w:val="21"/>
        </w:rPr>
        <w:t>本校</w:t>
      </w:r>
      <w:r w:rsidR="007345D5">
        <w:rPr>
          <w:rFonts w:asciiTheme="minorEastAsia" w:hAnsiTheme="minorEastAsia" w:hint="eastAsia"/>
          <w:sz w:val="21"/>
          <w:szCs w:val="21"/>
        </w:rPr>
        <w:t>では</w:t>
      </w:r>
      <w:r w:rsidR="0044676B">
        <w:rPr>
          <w:rFonts w:asciiTheme="minorEastAsia" w:hAnsiTheme="minorEastAsia" w:hint="eastAsia"/>
          <w:sz w:val="21"/>
          <w:szCs w:val="21"/>
        </w:rPr>
        <w:t>友だちが</w:t>
      </w:r>
      <w:r w:rsidR="007345D5">
        <w:rPr>
          <w:rFonts w:asciiTheme="minorEastAsia" w:hAnsiTheme="minorEastAsia" w:hint="eastAsia"/>
          <w:sz w:val="21"/>
          <w:szCs w:val="21"/>
        </w:rPr>
        <w:t>嫌な気持ちになるような投稿は</w:t>
      </w:r>
      <w:r w:rsidR="0044676B">
        <w:rPr>
          <w:rFonts w:asciiTheme="minorEastAsia" w:hAnsiTheme="minorEastAsia" w:hint="eastAsia"/>
          <w:sz w:val="21"/>
          <w:szCs w:val="21"/>
        </w:rPr>
        <w:t>しない</w:t>
      </w:r>
      <w:r w:rsidR="007345D5">
        <w:rPr>
          <w:rFonts w:asciiTheme="minorEastAsia" w:hAnsiTheme="minorEastAsia" w:hint="eastAsia"/>
          <w:sz w:val="21"/>
          <w:szCs w:val="21"/>
        </w:rPr>
        <w:t>よ</w:t>
      </w:r>
      <w:r w:rsidR="0044676B">
        <w:rPr>
          <w:rFonts w:asciiTheme="minorEastAsia" w:hAnsiTheme="minorEastAsia" w:hint="eastAsia"/>
          <w:sz w:val="21"/>
          <w:szCs w:val="21"/>
        </w:rPr>
        <w:t>う</w:t>
      </w:r>
      <w:r w:rsidR="007345D5">
        <w:rPr>
          <w:rFonts w:asciiTheme="minorEastAsia" w:hAnsiTheme="minorEastAsia" w:hint="eastAsia"/>
          <w:sz w:val="21"/>
          <w:szCs w:val="21"/>
        </w:rPr>
        <w:t>指導しております。ご家庭でも、</w:t>
      </w:r>
      <w:r w:rsidRPr="00B10D17">
        <w:rPr>
          <w:rFonts w:asciiTheme="minorEastAsia" w:hAnsiTheme="minorEastAsia" w:hint="eastAsia"/>
          <w:sz w:val="21"/>
          <w:szCs w:val="21"/>
        </w:rPr>
        <w:t>適切に</w:t>
      </w:r>
      <w:r w:rsidR="0044676B">
        <w:rPr>
          <w:rFonts w:asciiTheme="minorEastAsia" w:hAnsiTheme="minorEastAsia" w:hint="eastAsia"/>
          <w:sz w:val="21"/>
          <w:szCs w:val="21"/>
        </w:rPr>
        <w:t>利用でき</w:t>
      </w:r>
      <w:r w:rsidRPr="00B10D17">
        <w:rPr>
          <w:rFonts w:asciiTheme="minorEastAsia" w:hAnsiTheme="minorEastAsia" w:hint="eastAsia"/>
          <w:sz w:val="21"/>
          <w:szCs w:val="21"/>
        </w:rPr>
        <w:t>るよう</w:t>
      </w:r>
      <w:r w:rsidR="00B111D8">
        <w:rPr>
          <w:rFonts w:asciiTheme="minorEastAsia" w:hAnsiTheme="minorEastAsia" w:hint="eastAsia"/>
          <w:sz w:val="21"/>
          <w:szCs w:val="21"/>
        </w:rPr>
        <w:t>お</w:t>
      </w:r>
      <w:r w:rsidRPr="00B10D17">
        <w:rPr>
          <w:rFonts w:asciiTheme="minorEastAsia" w:hAnsiTheme="minorEastAsia" w:hint="eastAsia"/>
          <w:sz w:val="21"/>
          <w:szCs w:val="21"/>
        </w:rPr>
        <w:t>声掛けをお願いいた</w:t>
      </w:r>
      <w:r w:rsidR="0044676B">
        <w:rPr>
          <w:rFonts w:asciiTheme="minorEastAsia" w:hAnsiTheme="minorEastAsia" w:hint="eastAsia"/>
          <w:sz w:val="21"/>
          <w:szCs w:val="21"/>
        </w:rPr>
        <w:t>し</w:t>
      </w:r>
      <w:r w:rsidRPr="00B10D17">
        <w:rPr>
          <w:rFonts w:asciiTheme="minorEastAsia" w:hAnsiTheme="minorEastAsia" w:hint="eastAsia"/>
          <w:sz w:val="21"/>
          <w:szCs w:val="21"/>
        </w:rPr>
        <w:t>ます</w:t>
      </w:r>
      <w:r w:rsidR="0044676B">
        <w:rPr>
          <w:rFonts w:asciiTheme="minorEastAsia" w:hAnsiTheme="minorEastAsia" w:hint="eastAsia"/>
          <w:sz w:val="21"/>
          <w:szCs w:val="21"/>
        </w:rPr>
        <w:t>。</w:t>
      </w:r>
    </w:p>
    <w:p w14:paraId="674E3F7D" w14:textId="77777777" w:rsidR="0044676B" w:rsidRDefault="0044676B" w:rsidP="00AA495A">
      <w:pPr>
        <w:jc w:val="right"/>
        <w:rPr>
          <w:rFonts w:asciiTheme="minorEastAsia" w:hAnsiTheme="minorEastAsia"/>
          <w:szCs w:val="21"/>
        </w:rPr>
      </w:pPr>
    </w:p>
    <w:p w14:paraId="565AFECE" w14:textId="77777777" w:rsidR="0044676B" w:rsidRPr="00D17A45" w:rsidRDefault="0044676B" w:rsidP="0044676B">
      <w:pPr>
        <w:pStyle w:val="a9"/>
        <w:numPr>
          <w:ilvl w:val="0"/>
          <w:numId w:val="2"/>
        </w:numPr>
        <w:rPr>
          <w:rFonts w:asciiTheme="minorEastAsia" w:hAnsiTheme="minorEastAsia"/>
          <w:sz w:val="21"/>
          <w:szCs w:val="21"/>
        </w:rPr>
      </w:pPr>
      <w:r w:rsidRPr="00D17A45">
        <w:rPr>
          <w:rFonts w:asciiTheme="minorEastAsia" w:hAnsiTheme="minorEastAsia" w:hint="eastAsia"/>
          <w:sz w:val="21"/>
          <w:szCs w:val="21"/>
        </w:rPr>
        <w:t>AARポータルのイメージ</w:t>
      </w:r>
    </w:p>
    <w:p w14:paraId="7BEE100E" w14:textId="3EFFF794" w:rsidR="0044676B" w:rsidRPr="00D91B8A" w:rsidRDefault="0044676B" w:rsidP="0044676B">
      <w:pPr>
        <w:pStyle w:val="a9"/>
        <w:ind w:left="440"/>
        <w:rPr>
          <w:rFonts w:asciiTheme="minorEastAsia" w:hAnsiTheme="minorEastAsia"/>
          <w:szCs w:val="21"/>
        </w:rPr>
      </w:pPr>
      <w:r w:rsidRPr="000069E9">
        <w:rPr>
          <w:noProof/>
        </w:rPr>
        <w:drawing>
          <wp:anchor distT="0" distB="0" distL="114300" distR="114300" simplePos="0" relativeHeight="251658247" behindDoc="1" locked="0" layoutInCell="1" allowOverlap="1" wp14:anchorId="4A951B92" wp14:editId="40265B6D">
            <wp:simplePos x="0" y="0"/>
            <wp:positionH relativeFrom="column">
              <wp:posOffset>4084955</wp:posOffset>
            </wp:positionH>
            <wp:positionV relativeFrom="paragraph">
              <wp:posOffset>115570</wp:posOffset>
            </wp:positionV>
            <wp:extent cx="1784350" cy="2181860"/>
            <wp:effectExtent l="19050" t="19050" r="25400" b="27940"/>
            <wp:wrapTight wrapText="bothSides">
              <wp:wrapPolygon edited="0">
                <wp:start x="-231" y="-189"/>
                <wp:lineTo x="-231" y="21688"/>
                <wp:lineTo x="21677" y="21688"/>
                <wp:lineTo x="21677" y="-189"/>
                <wp:lineTo x="-231" y="-189"/>
              </wp:wrapPolygon>
            </wp:wrapTight>
            <wp:docPr id="41" name="図 40" descr="グラフィカル ユーザー インターフェイス, テキスト, アプリケーション, チャットまたはテキスト メッセージ&#10;&#10;AI によって生成されたコンテンツは間違っている可能性があります。">
              <a:extLst xmlns:a="http://schemas.openxmlformats.org/drawingml/2006/main">
                <a:ext uri="{FF2B5EF4-FFF2-40B4-BE49-F238E27FC236}">
                  <a16:creationId xmlns:a16="http://schemas.microsoft.com/office/drawing/2014/main" id="{C667A345-E846-1EC3-38CA-71CF98586D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0" descr="グラフィカル ユーザー インターフェイス, テキスト, アプリケーション, チャットまたはテキスト メッセージ&#10;&#10;AI によって生成されたコンテンツは間違っている可能性があります。">
                      <a:extLst>
                        <a:ext uri="{FF2B5EF4-FFF2-40B4-BE49-F238E27FC236}">
                          <a16:creationId xmlns:a16="http://schemas.microsoft.com/office/drawing/2014/main" id="{C667A345-E846-1EC3-38CA-71CF98586D99}"/>
                        </a:ext>
                      </a:extLst>
                    </pic:cNvPr>
                    <pic:cNvPicPr>
                      <a:picLocks noChangeAspect="1"/>
                    </pic:cNvPicPr>
                  </pic:nvPicPr>
                  <pic:blipFill>
                    <a:blip r:embed="rId15" cstate="print">
                      <a:extLst>
                        <a:ext uri="{28A0092B-C50C-407E-A947-70E740481C1C}">
                          <a14:useLocalDpi xmlns:a14="http://schemas.microsoft.com/office/drawing/2010/main" val="0"/>
                        </a:ext>
                      </a:extLst>
                    </a:blip>
                    <a:srcRect l="49434" t="248" r="1" b="5573"/>
                    <a:stretch/>
                  </pic:blipFill>
                  <pic:spPr>
                    <a:xfrm>
                      <a:off x="0" y="0"/>
                      <a:ext cx="1784350" cy="2181860"/>
                    </a:xfrm>
                    <a:prstGeom prst="rect">
                      <a:avLst/>
                    </a:prstGeom>
                    <a:ln w="3175">
                      <a:solidFill>
                        <a:schemeClr val="bg1">
                          <a:lumMod val="95000"/>
                        </a:schemeClr>
                      </a:solidFill>
                    </a:ln>
                  </pic:spPr>
                </pic:pic>
              </a:graphicData>
            </a:graphic>
          </wp:anchor>
        </w:drawing>
      </w:r>
      <w:r w:rsidRPr="00D17A45">
        <w:rPr>
          <w:noProof/>
        </w:rPr>
        <w:drawing>
          <wp:anchor distT="0" distB="0" distL="114300" distR="114300" simplePos="0" relativeHeight="251658242" behindDoc="1" locked="0" layoutInCell="1" allowOverlap="1" wp14:anchorId="66CE1564" wp14:editId="547D52D9">
            <wp:simplePos x="0" y="0"/>
            <wp:positionH relativeFrom="margin">
              <wp:align>left</wp:align>
            </wp:positionH>
            <wp:positionV relativeFrom="page">
              <wp:posOffset>1508125</wp:posOffset>
            </wp:positionV>
            <wp:extent cx="3556635" cy="1003935"/>
            <wp:effectExtent l="0" t="0" r="5715" b="0"/>
            <wp:wrapTight wrapText="bothSides">
              <wp:wrapPolygon edited="0">
                <wp:start x="2198" y="1230"/>
                <wp:lineTo x="1504" y="2869"/>
                <wp:lineTo x="694" y="6148"/>
                <wp:lineTo x="694" y="10247"/>
                <wp:lineTo x="1620" y="14755"/>
                <wp:lineTo x="1967" y="15575"/>
                <wp:lineTo x="3239" y="15575"/>
                <wp:lineTo x="9140" y="14345"/>
                <wp:lineTo x="9487" y="9017"/>
                <wp:lineTo x="21519" y="8607"/>
                <wp:lineTo x="21519" y="7378"/>
                <wp:lineTo x="3124" y="1230"/>
                <wp:lineTo x="2198" y="1230"/>
              </wp:wrapPolygon>
            </wp:wrapTight>
            <wp:docPr id="1346739977" name="図 9"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39977" name="図 9" descr="テキスト&#10;&#10;AI によって生成されたコンテンツは間違っている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6635" cy="1003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8BB632" w14:textId="77777777" w:rsidR="0044676B" w:rsidRPr="00D17A45" w:rsidRDefault="0044676B" w:rsidP="0044676B">
      <w:pPr>
        <w:ind w:left="426"/>
        <w:rPr>
          <w:rFonts w:asciiTheme="minorEastAsia" w:hAnsiTheme="minorEastAsia"/>
          <w:szCs w:val="21"/>
        </w:rPr>
      </w:pPr>
      <w:r w:rsidRPr="00D17A45">
        <w:rPr>
          <w:rFonts w:asciiTheme="minorEastAsia" w:hAnsiTheme="minorEastAsia" w:hint="eastAsia"/>
          <w:szCs w:val="21"/>
        </w:rPr>
        <w:t>・</w:t>
      </w:r>
      <w:r>
        <w:rPr>
          <w:rFonts w:asciiTheme="minorEastAsia" w:hAnsiTheme="minorEastAsia" w:hint="eastAsia"/>
          <w:szCs w:val="21"/>
        </w:rPr>
        <w:t>先生は</w:t>
      </w:r>
      <w:r w:rsidRPr="00D17A45">
        <w:rPr>
          <w:rFonts w:asciiTheme="minorEastAsia" w:hAnsiTheme="minorEastAsia"/>
          <w:szCs w:val="21"/>
        </w:rPr>
        <w:t>時間割を作成し</w:t>
      </w:r>
      <w:r>
        <w:rPr>
          <w:rFonts w:asciiTheme="minorEastAsia" w:hAnsiTheme="minorEastAsia" w:hint="eastAsia"/>
          <w:szCs w:val="21"/>
        </w:rPr>
        <w:t>、</w:t>
      </w:r>
      <w:r w:rsidRPr="00D17A45">
        <w:rPr>
          <w:rFonts w:asciiTheme="minorEastAsia" w:hAnsiTheme="minorEastAsia"/>
          <w:szCs w:val="21"/>
        </w:rPr>
        <w:t>各授業のスケジュールや</w:t>
      </w:r>
    </w:p>
    <w:p w14:paraId="77D973C1" w14:textId="77777777" w:rsidR="0044676B" w:rsidRPr="00D17A45" w:rsidRDefault="0044676B" w:rsidP="0044676B">
      <w:pPr>
        <w:ind w:left="426" w:firstLineChars="100" w:firstLine="210"/>
        <w:rPr>
          <w:rFonts w:asciiTheme="minorEastAsia" w:hAnsiTheme="minorEastAsia"/>
          <w:szCs w:val="21"/>
        </w:rPr>
      </w:pPr>
      <w:r w:rsidRPr="00D17A45">
        <w:rPr>
          <w:rFonts w:asciiTheme="minorEastAsia" w:hAnsiTheme="minorEastAsia"/>
          <w:szCs w:val="21"/>
        </w:rPr>
        <w:t>利用</w:t>
      </w:r>
      <w:r>
        <w:rPr>
          <w:rFonts w:asciiTheme="minorEastAsia" w:hAnsiTheme="minorEastAsia" w:hint="eastAsia"/>
          <w:szCs w:val="21"/>
        </w:rPr>
        <w:t>する教材、教科書ページなどを登録</w:t>
      </w:r>
      <w:r w:rsidRPr="00D17A45">
        <w:rPr>
          <w:rFonts w:asciiTheme="minorEastAsia" w:hAnsiTheme="minorEastAsia"/>
          <w:szCs w:val="21"/>
        </w:rPr>
        <w:t>できます。</w:t>
      </w:r>
    </w:p>
    <w:p w14:paraId="6C3A99EA" w14:textId="77777777" w:rsidR="0044676B" w:rsidRPr="00D17A45" w:rsidRDefault="0044676B" w:rsidP="0044676B">
      <w:pPr>
        <w:ind w:left="426"/>
        <w:rPr>
          <w:rFonts w:asciiTheme="minorEastAsia" w:hAnsiTheme="minorEastAsia"/>
          <w:szCs w:val="21"/>
        </w:rPr>
      </w:pPr>
      <w:r w:rsidRPr="00D17A45">
        <w:rPr>
          <w:rFonts w:asciiTheme="minorEastAsia" w:hAnsiTheme="minorEastAsia" w:hint="eastAsia"/>
          <w:szCs w:val="21"/>
        </w:rPr>
        <w:t>・</w:t>
      </w:r>
      <w:r w:rsidRPr="00D17A45">
        <w:rPr>
          <w:rFonts w:asciiTheme="minorEastAsia" w:hAnsiTheme="minorEastAsia"/>
          <w:szCs w:val="21"/>
        </w:rPr>
        <w:t>児童・生徒は時間割から各授業の内容を事前に把握し、</w:t>
      </w:r>
    </w:p>
    <w:p w14:paraId="1F2F87F1" w14:textId="77777777" w:rsidR="0044676B" w:rsidRPr="00D17A45" w:rsidRDefault="0044676B" w:rsidP="0044676B">
      <w:pPr>
        <w:ind w:left="426"/>
        <w:rPr>
          <w:rFonts w:asciiTheme="minorEastAsia" w:hAnsiTheme="minorEastAsia"/>
          <w:szCs w:val="21"/>
        </w:rPr>
      </w:pPr>
      <w:r w:rsidRPr="00D17A45">
        <w:rPr>
          <w:rFonts w:asciiTheme="minorEastAsia" w:hAnsiTheme="minorEastAsia" w:hint="eastAsia"/>
          <w:szCs w:val="21"/>
        </w:rPr>
        <w:t xml:space="preserve">　</w:t>
      </w:r>
      <w:r w:rsidRPr="00D17A45">
        <w:rPr>
          <w:rFonts w:asciiTheme="minorEastAsia" w:hAnsiTheme="minorEastAsia"/>
          <w:szCs w:val="21"/>
        </w:rPr>
        <w:t>見通しを立てることができます。</w:t>
      </w:r>
    </w:p>
    <w:p w14:paraId="7D7EEB9C" w14:textId="77777777" w:rsidR="0044676B" w:rsidRDefault="0044676B" w:rsidP="0044676B">
      <w:pPr>
        <w:rPr>
          <w:rFonts w:asciiTheme="minorEastAsia" w:hAnsiTheme="minorEastAsia"/>
          <w:szCs w:val="21"/>
        </w:rPr>
      </w:pPr>
    </w:p>
    <w:p w14:paraId="0921AF52" w14:textId="0F457CBE" w:rsidR="0044676B" w:rsidRDefault="0044676B" w:rsidP="0044676B">
      <w:pPr>
        <w:ind w:left="720"/>
        <w:rPr>
          <w:rFonts w:asciiTheme="minorEastAsia" w:hAnsiTheme="minorEastAsia"/>
          <w:szCs w:val="21"/>
        </w:rPr>
      </w:pPr>
    </w:p>
    <w:p w14:paraId="0628DA5E" w14:textId="77777777" w:rsidR="00C839FB" w:rsidRPr="00D17A45" w:rsidRDefault="00C839FB" w:rsidP="0044676B">
      <w:pPr>
        <w:ind w:left="720"/>
        <w:rPr>
          <w:rFonts w:asciiTheme="minorEastAsia" w:hAnsiTheme="minorEastAsia" w:hint="eastAsia"/>
          <w:szCs w:val="21"/>
        </w:rPr>
      </w:pPr>
    </w:p>
    <w:p w14:paraId="6C4F82C6" w14:textId="5F0E8C83" w:rsidR="0044676B" w:rsidRPr="00D17A45" w:rsidRDefault="0044676B" w:rsidP="0044676B">
      <w:pPr>
        <w:ind w:left="720"/>
        <w:rPr>
          <w:rFonts w:asciiTheme="minorEastAsia" w:hAnsiTheme="minorEastAsia"/>
          <w:szCs w:val="21"/>
        </w:rPr>
      </w:pPr>
      <w:r w:rsidRPr="00D17A45">
        <w:rPr>
          <w:rFonts w:asciiTheme="minorEastAsia" w:hAnsiTheme="minorEastAsia"/>
          <w:noProof/>
          <w:szCs w:val="21"/>
        </w:rPr>
        <w:drawing>
          <wp:anchor distT="0" distB="0" distL="114300" distR="114300" simplePos="0" relativeHeight="251658243" behindDoc="0" locked="0" layoutInCell="1" allowOverlap="1" wp14:anchorId="539BB95B" wp14:editId="20F5EEF5">
            <wp:simplePos x="0" y="0"/>
            <wp:positionH relativeFrom="margin">
              <wp:align>left</wp:align>
            </wp:positionH>
            <wp:positionV relativeFrom="paragraph">
              <wp:posOffset>53975</wp:posOffset>
            </wp:positionV>
            <wp:extent cx="3524250" cy="990600"/>
            <wp:effectExtent l="0" t="0" r="0" b="0"/>
            <wp:wrapSquare wrapText="bothSides"/>
            <wp:docPr id="377475743" name="図 7"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75743" name="図 7" descr="図形&#10;&#10;AI によって生成されたコンテンツは間違っている可能性があります。"/>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58E9A7" w14:textId="5CB97B28" w:rsidR="0044676B" w:rsidRPr="00D17A45" w:rsidRDefault="0044676B" w:rsidP="0044676B">
      <w:pPr>
        <w:ind w:left="720"/>
        <w:rPr>
          <w:rFonts w:asciiTheme="minorEastAsia" w:hAnsiTheme="minorEastAsia"/>
          <w:szCs w:val="21"/>
        </w:rPr>
      </w:pPr>
    </w:p>
    <w:p w14:paraId="0B089219" w14:textId="77CF2B89" w:rsidR="0044676B" w:rsidRDefault="00C839FB" w:rsidP="0044676B">
      <w:pPr>
        <w:ind w:left="720"/>
        <w:rPr>
          <w:rFonts w:asciiTheme="minorEastAsia" w:hAnsiTheme="minorEastAsia"/>
          <w:szCs w:val="21"/>
        </w:rPr>
      </w:pPr>
      <w:r w:rsidRPr="000069E9">
        <w:rPr>
          <w:rFonts w:asciiTheme="minorEastAsia" w:hAnsiTheme="minorEastAsia"/>
          <w:noProof/>
          <w:szCs w:val="21"/>
        </w:rPr>
        <w:drawing>
          <wp:anchor distT="0" distB="0" distL="114300" distR="114300" simplePos="0" relativeHeight="251658246" behindDoc="1" locked="0" layoutInCell="1" allowOverlap="1" wp14:anchorId="22CCCA0C" wp14:editId="50C80E4A">
            <wp:simplePos x="0" y="0"/>
            <wp:positionH relativeFrom="column">
              <wp:posOffset>4091305</wp:posOffset>
            </wp:positionH>
            <wp:positionV relativeFrom="paragraph">
              <wp:posOffset>128270</wp:posOffset>
            </wp:positionV>
            <wp:extent cx="1943100" cy="1447165"/>
            <wp:effectExtent l="19050" t="19050" r="19050" b="19685"/>
            <wp:wrapTight wrapText="bothSides">
              <wp:wrapPolygon edited="0">
                <wp:start x="-212" y="-284"/>
                <wp:lineTo x="-212" y="21609"/>
                <wp:lineTo x="21600" y="21609"/>
                <wp:lineTo x="21600" y="-284"/>
                <wp:lineTo x="-212" y="-284"/>
              </wp:wrapPolygon>
            </wp:wrapTight>
            <wp:docPr id="19" name="図 18" descr="グラフィカル ユーザー インターフェイス, アプリケーション&#10;&#10;AI 生成コンテンツは誤りを含む可能性があります。">
              <a:extLst xmlns:a="http://schemas.openxmlformats.org/drawingml/2006/main">
                <a:ext uri="{FF2B5EF4-FFF2-40B4-BE49-F238E27FC236}">
                  <a16:creationId xmlns:a16="http://schemas.microsoft.com/office/drawing/2014/main" id="{9AB6AA72-1ABD-DDA0-AD02-BF1A0B500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descr="グラフィカル ユーザー インターフェイス, アプリケーション&#10;&#10;AI 生成コンテンツは誤りを含む可能性があります。">
                      <a:extLst>
                        <a:ext uri="{FF2B5EF4-FFF2-40B4-BE49-F238E27FC236}">
                          <a16:creationId xmlns:a16="http://schemas.microsoft.com/office/drawing/2014/main" id="{9AB6AA72-1ABD-DDA0-AD02-BF1A0B500CAD}"/>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l="7313" t="2229" b="42720"/>
                    <a:stretch>
                      <a:fillRect/>
                    </a:stretch>
                  </pic:blipFill>
                  <pic:spPr bwMode="auto">
                    <a:xfrm>
                      <a:off x="0" y="0"/>
                      <a:ext cx="1943100" cy="1447165"/>
                    </a:xfrm>
                    <a:prstGeom prst="rect">
                      <a:avLst/>
                    </a:prstGeom>
                    <a:noFill/>
                    <a:ln>
                      <a:solidFill>
                        <a:schemeClr val="bg1">
                          <a:lumMod val="95000"/>
                        </a:schemeClr>
                      </a:solidFill>
                    </a:ln>
                    <a:extLst>
                      <a:ext uri="{53640926-AAD7-44D8-BBD7-CCE9431645EC}">
                        <a14:shadowObscured xmlns:a14="http://schemas.microsoft.com/office/drawing/2010/main"/>
                      </a:ext>
                    </a:extLst>
                  </pic:spPr>
                </pic:pic>
              </a:graphicData>
            </a:graphic>
          </wp:anchor>
        </w:drawing>
      </w:r>
    </w:p>
    <w:p w14:paraId="62D9882B" w14:textId="77777777" w:rsidR="0044676B" w:rsidRPr="00D17A45" w:rsidRDefault="0044676B" w:rsidP="0044676B">
      <w:pPr>
        <w:ind w:left="720"/>
        <w:rPr>
          <w:rFonts w:asciiTheme="minorEastAsia" w:hAnsiTheme="minorEastAsia"/>
          <w:szCs w:val="21"/>
        </w:rPr>
      </w:pPr>
    </w:p>
    <w:p w14:paraId="0D9764AD" w14:textId="77777777" w:rsidR="00B454A8" w:rsidRDefault="00B454A8" w:rsidP="0044676B">
      <w:pPr>
        <w:ind w:left="426"/>
        <w:rPr>
          <w:rFonts w:asciiTheme="minorEastAsia" w:hAnsiTheme="minorEastAsia"/>
          <w:szCs w:val="21"/>
        </w:rPr>
      </w:pPr>
    </w:p>
    <w:p w14:paraId="4E49D793" w14:textId="305A2703" w:rsidR="0044676B" w:rsidRPr="00D17A45" w:rsidRDefault="00B454A8" w:rsidP="0044676B">
      <w:pPr>
        <w:ind w:left="426"/>
        <w:rPr>
          <w:rFonts w:asciiTheme="minorEastAsia" w:hAnsiTheme="minorEastAsia"/>
          <w:szCs w:val="21"/>
        </w:rPr>
      </w:pPr>
      <w:r>
        <w:rPr>
          <w:rFonts w:asciiTheme="minorEastAsia" w:hAnsiTheme="minorEastAsia" w:hint="eastAsia"/>
          <w:szCs w:val="21"/>
        </w:rPr>
        <w:t>・</w:t>
      </w:r>
      <w:r w:rsidR="0044676B" w:rsidRPr="00D17A45">
        <w:rPr>
          <w:rFonts w:asciiTheme="minorEastAsia" w:hAnsiTheme="minorEastAsia"/>
          <w:szCs w:val="21"/>
        </w:rPr>
        <w:t>児童・生徒は、時間割から授業で使うコンテンツに</w:t>
      </w:r>
    </w:p>
    <w:p w14:paraId="01E00935" w14:textId="77777777" w:rsidR="0044676B" w:rsidRPr="00D17A45" w:rsidRDefault="0044676B" w:rsidP="0044676B">
      <w:pPr>
        <w:ind w:left="426" w:firstLineChars="100" w:firstLine="210"/>
        <w:rPr>
          <w:rFonts w:asciiTheme="minorEastAsia" w:hAnsiTheme="minorEastAsia"/>
          <w:szCs w:val="21"/>
        </w:rPr>
      </w:pPr>
      <w:r w:rsidRPr="00D17A45">
        <w:rPr>
          <w:rFonts w:asciiTheme="minorEastAsia" w:hAnsiTheme="minorEastAsia"/>
          <w:szCs w:val="21"/>
        </w:rPr>
        <w:t>アクセスして学びを始めることができます。</w:t>
      </w:r>
    </w:p>
    <w:p w14:paraId="0ACDF1D3" w14:textId="77777777" w:rsidR="0044676B" w:rsidRPr="00D17A45" w:rsidRDefault="0044676B" w:rsidP="0044676B">
      <w:pPr>
        <w:ind w:left="426"/>
        <w:rPr>
          <w:rFonts w:asciiTheme="minorEastAsia" w:hAnsiTheme="minorEastAsia"/>
          <w:szCs w:val="21"/>
        </w:rPr>
      </w:pPr>
      <w:r w:rsidRPr="00D17A45">
        <w:rPr>
          <w:rFonts w:asciiTheme="minorEastAsia" w:hAnsiTheme="minorEastAsia" w:hint="eastAsia"/>
          <w:szCs w:val="21"/>
        </w:rPr>
        <w:t>・</w:t>
      </w:r>
      <w:r w:rsidRPr="00D17A45">
        <w:rPr>
          <w:rFonts w:asciiTheme="minorEastAsia" w:hAnsiTheme="minorEastAsia"/>
          <w:szCs w:val="21"/>
        </w:rPr>
        <w:t>授業中は、</w:t>
      </w:r>
      <w:r>
        <w:rPr>
          <w:rFonts w:asciiTheme="minorEastAsia" w:hAnsiTheme="minorEastAsia" w:hint="eastAsia"/>
          <w:szCs w:val="21"/>
        </w:rPr>
        <w:t>学びになったことや印象に残った場面</w:t>
      </w:r>
      <w:r w:rsidRPr="00D17A45">
        <w:rPr>
          <w:rFonts w:asciiTheme="minorEastAsia" w:hAnsiTheme="minorEastAsia"/>
          <w:szCs w:val="21"/>
        </w:rPr>
        <w:t>等を</w:t>
      </w:r>
    </w:p>
    <w:p w14:paraId="6649E2E2" w14:textId="2AEC13DB" w:rsidR="0044676B" w:rsidRDefault="0044676B" w:rsidP="00396118">
      <w:pPr>
        <w:ind w:left="426" w:firstLineChars="100" w:firstLine="210"/>
        <w:rPr>
          <w:rFonts w:asciiTheme="minorEastAsia" w:hAnsiTheme="minorEastAsia" w:hint="eastAsia"/>
          <w:szCs w:val="21"/>
        </w:rPr>
      </w:pPr>
      <w:r w:rsidRPr="00D17A45">
        <w:rPr>
          <w:rFonts w:asciiTheme="minorEastAsia" w:hAnsiTheme="minorEastAsia"/>
          <w:szCs w:val="21"/>
        </w:rPr>
        <w:t>GIGA端末で</w:t>
      </w:r>
      <w:r>
        <w:rPr>
          <w:rFonts w:asciiTheme="minorEastAsia" w:hAnsiTheme="minorEastAsia" w:hint="eastAsia"/>
          <w:szCs w:val="21"/>
        </w:rPr>
        <w:t>写真</w:t>
      </w:r>
      <w:r w:rsidRPr="00D17A45">
        <w:rPr>
          <w:rFonts w:asciiTheme="minorEastAsia" w:hAnsiTheme="minorEastAsia"/>
          <w:szCs w:val="21"/>
        </w:rPr>
        <w:t>撮影します。</w:t>
      </w:r>
    </w:p>
    <w:p w14:paraId="284FBF56" w14:textId="79C1C54E" w:rsidR="0044676B" w:rsidRDefault="0044676B" w:rsidP="0044676B">
      <w:pPr>
        <w:ind w:leftChars="67" w:left="141" w:firstLineChars="135" w:firstLine="283"/>
        <w:rPr>
          <w:rFonts w:asciiTheme="minorEastAsia" w:hAnsiTheme="minorEastAsia"/>
          <w:szCs w:val="21"/>
        </w:rPr>
      </w:pPr>
    </w:p>
    <w:p w14:paraId="3B91D679" w14:textId="0DEF6D70" w:rsidR="0044676B" w:rsidRPr="00D17A45" w:rsidRDefault="0057378C" w:rsidP="0044676B">
      <w:pPr>
        <w:ind w:leftChars="67" w:left="141" w:firstLineChars="135" w:firstLine="283"/>
        <w:rPr>
          <w:rFonts w:asciiTheme="minorEastAsia" w:hAnsiTheme="minorEastAsia"/>
          <w:szCs w:val="21"/>
        </w:rPr>
      </w:pPr>
      <w:r>
        <w:rPr>
          <w:rFonts w:asciiTheme="minorEastAsia" w:hAnsiTheme="minorEastAsia"/>
          <w:szCs w:val="21"/>
        </w:rPr>
        <w:br/>
      </w:r>
      <w:r>
        <w:rPr>
          <w:rFonts w:asciiTheme="minorEastAsia" w:hAnsiTheme="minorEastAsia"/>
          <w:szCs w:val="21"/>
        </w:rPr>
        <w:br/>
      </w:r>
      <w:r>
        <w:rPr>
          <w:rFonts w:asciiTheme="minorEastAsia" w:hAnsiTheme="minorEastAsia" w:hint="eastAsia"/>
          <w:szCs w:val="21"/>
        </w:rPr>
        <w:t xml:space="preserve">　</w:t>
      </w:r>
      <w:r w:rsidR="00C839FB" w:rsidRPr="000069E9">
        <w:rPr>
          <w:rFonts w:asciiTheme="minorEastAsia" w:hAnsiTheme="minorEastAsia"/>
          <w:noProof/>
          <w:szCs w:val="21"/>
        </w:rPr>
        <w:drawing>
          <wp:anchor distT="0" distB="0" distL="114300" distR="114300" simplePos="0" relativeHeight="251658245" behindDoc="1" locked="0" layoutInCell="1" allowOverlap="1" wp14:anchorId="09347205" wp14:editId="38D90DA1">
            <wp:simplePos x="0" y="0"/>
            <wp:positionH relativeFrom="margin">
              <wp:posOffset>3978275</wp:posOffset>
            </wp:positionH>
            <wp:positionV relativeFrom="paragraph">
              <wp:posOffset>496570</wp:posOffset>
            </wp:positionV>
            <wp:extent cx="1998345" cy="1224280"/>
            <wp:effectExtent l="19050" t="19050" r="20955" b="13970"/>
            <wp:wrapTight wrapText="bothSides">
              <wp:wrapPolygon edited="0">
                <wp:start x="-206" y="-336"/>
                <wp:lineTo x="-206" y="21510"/>
                <wp:lineTo x="21621" y="21510"/>
                <wp:lineTo x="21621" y="-336"/>
                <wp:lineTo x="-206" y="-336"/>
              </wp:wrapPolygon>
            </wp:wrapTight>
            <wp:docPr id="56" name="図 55" descr="グラフィカル ユーザー インターフェイス, テキスト, アプリケーション&#10;&#10;AI 生成コンテンツは誤りを含む可能性があります。">
              <a:extLst xmlns:a="http://schemas.openxmlformats.org/drawingml/2006/main">
                <a:ext uri="{FF2B5EF4-FFF2-40B4-BE49-F238E27FC236}">
                  <a16:creationId xmlns:a16="http://schemas.microsoft.com/office/drawing/2014/main" id="{06DD3CB0-1077-AB65-6380-6A6685AD84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図 55" descr="グラフィカル ユーザー インターフェイス, テキスト, アプリケーション&#10;&#10;AI 生成コンテンツは誤りを含む可能性があります。">
                      <a:extLst>
                        <a:ext uri="{FF2B5EF4-FFF2-40B4-BE49-F238E27FC236}">
                          <a16:creationId xmlns:a16="http://schemas.microsoft.com/office/drawing/2014/main" id="{06DD3CB0-1077-AB65-6380-6A6685AD8419}"/>
                        </a:ext>
                      </a:extLst>
                    </pic:cNvPr>
                    <pic:cNvPicPr>
                      <a:picLocks noChangeAspect="1"/>
                    </pic:cNvPicPr>
                  </pic:nvPicPr>
                  <pic:blipFill>
                    <a:blip r:embed="rId19" cstate="print">
                      <a:extLst>
                        <a:ext uri="{28A0092B-C50C-407E-A947-70E740481C1C}">
                          <a14:useLocalDpi xmlns:a14="http://schemas.microsoft.com/office/drawing/2010/main" val="0"/>
                        </a:ext>
                      </a:extLst>
                    </a:blip>
                    <a:srcRect t="1" b="3043"/>
                    <a:stretch>
                      <a:fillRect/>
                    </a:stretch>
                  </pic:blipFill>
                  <pic:spPr>
                    <a:xfrm>
                      <a:off x="0" y="0"/>
                      <a:ext cx="1998345" cy="1224280"/>
                    </a:xfrm>
                    <a:prstGeom prst="rect">
                      <a:avLst/>
                    </a:prstGeom>
                    <a:ln>
                      <a:solidFill>
                        <a:schemeClr val="bg1">
                          <a:lumMod val="95000"/>
                        </a:schemeClr>
                      </a:solidFill>
                    </a:ln>
                  </pic:spPr>
                </pic:pic>
              </a:graphicData>
            </a:graphic>
            <wp14:sizeRelH relativeFrom="margin">
              <wp14:pctWidth>0</wp14:pctWidth>
            </wp14:sizeRelH>
            <wp14:sizeRelV relativeFrom="margin">
              <wp14:pctHeight>0</wp14:pctHeight>
            </wp14:sizeRelV>
          </wp:anchor>
        </w:drawing>
      </w:r>
      <w:r w:rsidR="0044676B" w:rsidRPr="00D17A45">
        <w:rPr>
          <w:rFonts w:asciiTheme="minorEastAsia" w:hAnsiTheme="minorEastAsia"/>
          <w:noProof/>
          <w:szCs w:val="21"/>
        </w:rPr>
        <w:drawing>
          <wp:anchor distT="0" distB="0" distL="114300" distR="114300" simplePos="0" relativeHeight="251658244" behindDoc="0" locked="0" layoutInCell="1" allowOverlap="1" wp14:anchorId="6DE01DDD" wp14:editId="577D534E">
            <wp:simplePos x="0" y="0"/>
            <wp:positionH relativeFrom="margin">
              <wp:align>left</wp:align>
            </wp:positionH>
            <wp:positionV relativeFrom="paragraph">
              <wp:posOffset>179705</wp:posOffset>
            </wp:positionV>
            <wp:extent cx="3527425" cy="990600"/>
            <wp:effectExtent l="0" t="0" r="0" b="0"/>
            <wp:wrapSquare wrapText="bothSides"/>
            <wp:docPr id="2011351236" name="図 2"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51236" name="図 2" descr="テキスト&#10;&#10;AI によって生成されたコンテンツは間違っている可能性があります。"/>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742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76B" w:rsidRPr="00D17A45">
        <w:rPr>
          <w:rFonts w:asciiTheme="minorEastAsia" w:hAnsiTheme="minorEastAsia" w:hint="eastAsia"/>
          <w:szCs w:val="21"/>
        </w:rPr>
        <w:t>・</w:t>
      </w:r>
      <w:r w:rsidR="0044676B" w:rsidRPr="00D17A45">
        <w:rPr>
          <w:rFonts w:asciiTheme="minorEastAsia" w:hAnsiTheme="minorEastAsia"/>
          <w:szCs w:val="21"/>
        </w:rPr>
        <w:t>児童・生徒は授業中に撮った写真</w:t>
      </w:r>
      <w:r w:rsidR="0044676B">
        <w:rPr>
          <w:rFonts w:asciiTheme="minorEastAsia" w:hAnsiTheme="minorEastAsia" w:hint="eastAsia"/>
          <w:szCs w:val="21"/>
        </w:rPr>
        <w:t>をのせたり</w:t>
      </w:r>
      <w:r w:rsidR="0044676B" w:rsidRPr="00D17A45">
        <w:rPr>
          <w:rFonts w:asciiTheme="minorEastAsia" w:hAnsiTheme="minorEastAsia"/>
          <w:szCs w:val="21"/>
        </w:rPr>
        <w:t>、</w:t>
      </w:r>
    </w:p>
    <w:p w14:paraId="64DDC45C" w14:textId="6FCB59BA" w:rsidR="0044676B" w:rsidRPr="00D17A45" w:rsidRDefault="0044676B" w:rsidP="0044676B">
      <w:pPr>
        <w:ind w:leftChars="67" w:left="141" w:firstLineChars="135" w:firstLine="283"/>
        <w:rPr>
          <w:rFonts w:asciiTheme="minorEastAsia" w:hAnsiTheme="minorEastAsia"/>
          <w:szCs w:val="21"/>
        </w:rPr>
      </w:pPr>
      <w:r w:rsidRPr="00D17A45">
        <w:rPr>
          <w:rFonts w:asciiTheme="minorEastAsia" w:hAnsiTheme="minorEastAsia" w:hint="eastAsia"/>
          <w:szCs w:val="21"/>
        </w:rPr>
        <w:t xml:space="preserve">　</w:t>
      </w:r>
      <w:r w:rsidRPr="00D17A45">
        <w:rPr>
          <w:rFonts w:asciiTheme="minorEastAsia" w:hAnsiTheme="minorEastAsia"/>
          <w:szCs w:val="21"/>
        </w:rPr>
        <w:t>理解度・</w:t>
      </w:r>
      <w:r w:rsidR="00D01B6D">
        <w:rPr>
          <w:rFonts w:asciiTheme="minorEastAsia" w:hAnsiTheme="minorEastAsia" w:hint="eastAsia"/>
          <w:szCs w:val="21"/>
        </w:rPr>
        <w:t>充実度</w:t>
      </w:r>
      <w:r w:rsidRPr="00D17A45">
        <w:rPr>
          <w:rFonts w:asciiTheme="minorEastAsia" w:hAnsiTheme="minorEastAsia"/>
          <w:szCs w:val="21"/>
        </w:rPr>
        <w:t>を5段階評価</w:t>
      </w:r>
      <w:r>
        <w:rPr>
          <w:rFonts w:asciiTheme="minorEastAsia" w:hAnsiTheme="minorEastAsia" w:hint="eastAsia"/>
          <w:szCs w:val="21"/>
        </w:rPr>
        <w:t>したり</w:t>
      </w:r>
      <w:r w:rsidRPr="00D17A45">
        <w:rPr>
          <w:rFonts w:asciiTheme="minorEastAsia" w:hAnsiTheme="minorEastAsia"/>
          <w:szCs w:val="21"/>
        </w:rPr>
        <w:t>できます。</w:t>
      </w:r>
    </w:p>
    <w:p w14:paraId="2AC2E68C" w14:textId="1318BF9F" w:rsidR="0044676B" w:rsidRPr="00D17A45" w:rsidRDefault="0044676B" w:rsidP="0044676B">
      <w:pPr>
        <w:ind w:leftChars="67" w:left="141" w:firstLineChars="150" w:firstLine="315"/>
        <w:rPr>
          <w:rFonts w:asciiTheme="minorEastAsia" w:hAnsiTheme="minorEastAsia"/>
          <w:szCs w:val="21"/>
        </w:rPr>
      </w:pPr>
      <w:r w:rsidRPr="00D17A45">
        <w:rPr>
          <w:rFonts w:asciiTheme="minorEastAsia" w:hAnsiTheme="minorEastAsia" w:hint="eastAsia"/>
          <w:szCs w:val="21"/>
        </w:rPr>
        <w:t>・</w:t>
      </w:r>
      <w:r w:rsidR="00D01B6D">
        <w:rPr>
          <w:rFonts w:asciiTheme="minorEastAsia" w:hAnsiTheme="minorEastAsia" w:hint="eastAsia"/>
          <w:szCs w:val="21"/>
        </w:rPr>
        <w:t>先生</w:t>
      </w:r>
      <w:r w:rsidRPr="00D17A45">
        <w:rPr>
          <w:rFonts w:asciiTheme="minorEastAsia" w:hAnsiTheme="minorEastAsia"/>
          <w:szCs w:val="21"/>
        </w:rPr>
        <w:t>は振り返りを確認しテキストでコメントを</w:t>
      </w:r>
    </w:p>
    <w:p w14:paraId="12135CA2" w14:textId="77777777" w:rsidR="0044676B" w:rsidRDefault="0044676B" w:rsidP="0044676B">
      <w:pPr>
        <w:ind w:leftChars="67" w:left="141" w:firstLineChars="235" w:firstLine="493"/>
        <w:rPr>
          <w:rFonts w:asciiTheme="minorEastAsia" w:hAnsiTheme="minorEastAsia"/>
          <w:szCs w:val="21"/>
        </w:rPr>
      </w:pPr>
      <w:r w:rsidRPr="00D17A45">
        <w:rPr>
          <w:rFonts w:asciiTheme="minorEastAsia" w:hAnsiTheme="minorEastAsia"/>
          <w:szCs w:val="21"/>
        </w:rPr>
        <w:t>返すことが可能です。</w:t>
      </w:r>
    </w:p>
    <w:p w14:paraId="0BD5692E" w14:textId="77777777" w:rsidR="0044676B" w:rsidRPr="00D17A45" w:rsidRDefault="0044676B" w:rsidP="0044676B">
      <w:pPr>
        <w:rPr>
          <w:rFonts w:asciiTheme="minorEastAsia" w:hAnsiTheme="minorEastAsia"/>
          <w:szCs w:val="21"/>
        </w:rPr>
      </w:pPr>
    </w:p>
    <w:p w14:paraId="1530B147" w14:textId="77777777" w:rsidR="0044676B" w:rsidRPr="00D17A45" w:rsidRDefault="0044676B" w:rsidP="0044676B">
      <w:pPr>
        <w:ind w:firstLineChars="100" w:firstLine="210"/>
        <w:rPr>
          <w:rFonts w:asciiTheme="minorEastAsia" w:hAnsiTheme="minorEastAsia"/>
          <w:szCs w:val="21"/>
        </w:rPr>
      </w:pPr>
      <w:r w:rsidRPr="00D17A45">
        <w:rPr>
          <w:rFonts w:asciiTheme="minorEastAsia" w:hAnsiTheme="minorEastAsia"/>
          <w:szCs w:val="21"/>
        </w:rPr>
        <w:t>※各機能は順次リリース予定です。画面イメージは変更になる可能性があります</w:t>
      </w:r>
      <w:r w:rsidRPr="00D17A45">
        <w:rPr>
          <w:rFonts w:asciiTheme="minorEastAsia" w:hAnsiTheme="minorEastAsia" w:hint="eastAsia"/>
          <w:szCs w:val="21"/>
        </w:rPr>
        <w:t>。</w:t>
      </w:r>
    </w:p>
    <w:p w14:paraId="080DA0AD" w14:textId="77777777" w:rsidR="0044676B" w:rsidRPr="00D17A45" w:rsidRDefault="0044676B" w:rsidP="0044676B">
      <w:pPr>
        <w:rPr>
          <w:rFonts w:asciiTheme="minorEastAsia" w:hAnsiTheme="minorEastAsia"/>
          <w:szCs w:val="21"/>
        </w:rPr>
      </w:pPr>
    </w:p>
    <w:p w14:paraId="0A35232E" w14:textId="4831C7E8" w:rsidR="0044676B" w:rsidRPr="0044676B" w:rsidRDefault="0044676B" w:rsidP="0044676B">
      <w:pPr>
        <w:pStyle w:val="a9"/>
        <w:ind w:left="440" w:firstLineChars="100" w:firstLine="210"/>
        <w:jc w:val="right"/>
        <w:rPr>
          <w:rFonts w:asciiTheme="minorEastAsia" w:hAnsiTheme="minorEastAsia"/>
          <w:sz w:val="21"/>
          <w:szCs w:val="21"/>
        </w:rPr>
      </w:pPr>
      <w:r>
        <w:rPr>
          <w:rFonts w:asciiTheme="minorEastAsia" w:hAnsiTheme="minorEastAsia" w:hint="eastAsia"/>
          <w:sz w:val="21"/>
          <w:szCs w:val="21"/>
        </w:rPr>
        <w:t>以上</w:t>
      </w:r>
    </w:p>
    <w:sectPr w:rsidR="0044676B" w:rsidRPr="0044676B" w:rsidSect="00B454A8">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3105" w14:textId="77777777" w:rsidR="0034031E" w:rsidRDefault="0034031E" w:rsidP="006D7E96">
      <w:r>
        <w:separator/>
      </w:r>
    </w:p>
  </w:endnote>
  <w:endnote w:type="continuationSeparator" w:id="0">
    <w:p w14:paraId="2E74B39E" w14:textId="77777777" w:rsidR="0034031E" w:rsidRDefault="0034031E" w:rsidP="006D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49B5" w14:textId="77777777" w:rsidR="0034031E" w:rsidRDefault="0034031E" w:rsidP="006D7E96">
      <w:r>
        <w:separator/>
      </w:r>
    </w:p>
  </w:footnote>
  <w:footnote w:type="continuationSeparator" w:id="0">
    <w:p w14:paraId="2BE38BAE" w14:textId="77777777" w:rsidR="0034031E" w:rsidRDefault="0034031E" w:rsidP="006D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D33"/>
    <w:multiLevelType w:val="multilevel"/>
    <w:tmpl w:val="75E8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834C8"/>
    <w:multiLevelType w:val="multilevel"/>
    <w:tmpl w:val="1518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F2A6B"/>
    <w:multiLevelType w:val="hybridMultilevel"/>
    <w:tmpl w:val="14D8E532"/>
    <w:lvl w:ilvl="0" w:tplc="0409000B">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 w15:restartNumberingAfterBreak="0">
    <w:nsid w:val="2EA64523"/>
    <w:multiLevelType w:val="hybridMultilevel"/>
    <w:tmpl w:val="8D58CD0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727CEA"/>
    <w:multiLevelType w:val="hybridMultilevel"/>
    <w:tmpl w:val="E22C3D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8F5E8D"/>
    <w:multiLevelType w:val="hybridMultilevel"/>
    <w:tmpl w:val="0D34BF54"/>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36B1718A"/>
    <w:multiLevelType w:val="hybridMultilevel"/>
    <w:tmpl w:val="4CF831F4"/>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 w15:restartNumberingAfterBreak="0">
    <w:nsid w:val="38525F8A"/>
    <w:multiLevelType w:val="multilevel"/>
    <w:tmpl w:val="0820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34E9E"/>
    <w:multiLevelType w:val="multilevel"/>
    <w:tmpl w:val="AD7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D736D"/>
    <w:multiLevelType w:val="hybridMultilevel"/>
    <w:tmpl w:val="2AE04054"/>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413550118">
    <w:abstractNumId w:val="4"/>
  </w:num>
  <w:num w:numId="2" w16cid:durableId="781458774">
    <w:abstractNumId w:val="3"/>
  </w:num>
  <w:num w:numId="3" w16cid:durableId="35542555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78226519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405997456">
    <w:abstractNumId w:val="0"/>
  </w:num>
  <w:num w:numId="6" w16cid:durableId="1923023468">
    <w:abstractNumId w:val="8"/>
  </w:num>
  <w:num w:numId="7" w16cid:durableId="496919275">
    <w:abstractNumId w:val="1"/>
  </w:num>
  <w:num w:numId="8" w16cid:durableId="1020356393">
    <w:abstractNumId w:val="9"/>
  </w:num>
  <w:num w:numId="9" w16cid:durableId="951597871">
    <w:abstractNumId w:val="5"/>
  </w:num>
  <w:num w:numId="10" w16cid:durableId="1942646891">
    <w:abstractNumId w:val="2"/>
  </w:num>
  <w:num w:numId="11" w16cid:durableId="617613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DB"/>
    <w:rsid w:val="00014DB8"/>
    <w:rsid w:val="00076C9F"/>
    <w:rsid w:val="000D7C88"/>
    <w:rsid w:val="001405BE"/>
    <w:rsid w:val="00144918"/>
    <w:rsid w:val="001513D0"/>
    <w:rsid w:val="00160AA1"/>
    <w:rsid w:val="0017195E"/>
    <w:rsid w:val="001D1CA9"/>
    <w:rsid w:val="00255F32"/>
    <w:rsid w:val="00256BD5"/>
    <w:rsid w:val="003122D7"/>
    <w:rsid w:val="0031358E"/>
    <w:rsid w:val="0034031E"/>
    <w:rsid w:val="00340DAF"/>
    <w:rsid w:val="00395D35"/>
    <w:rsid w:val="00396118"/>
    <w:rsid w:val="003C7AFD"/>
    <w:rsid w:val="003E3FC2"/>
    <w:rsid w:val="0044676B"/>
    <w:rsid w:val="004C65C3"/>
    <w:rsid w:val="004E3857"/>
    <w:rsid w:val="005248C9"/>
    <w:rsid w:val="00535C4C"/>
    <w:rsid w:val="0057378C"/>
    <w:rsid w:val="005767C1"/>
    <w:rsid w:val="005A4757"/>
    <w:rsid w:val="005D54C9"/>
    <w:rsid w:val="00627103"/>
    <w:rsid w:val="006D7E96"/>
    <w:rsid w:val="006F7D3F"/>
    <w:rsid w:val="007345D5"/>
    <w:rsid w:val="007A6C5D"/>
    <w:rsid w:val="007D1DCD"/>
    <w:rsid w:val="007D3A1C"/>
    <w:rsid w:val="008417D3"/>
    <w:rsid w:val="008777B3"/>
    <w:rsid w:val="008C3BC9"/>
    <w:rsid w:val="008D1F84"/>
    <w:rsid w:val="00916E70"/>
    <w:rsid w:val="009D398D"/>
    <w:rsid w:val="00A04539"/>
    <w:rsid w:val="00A67F64"/>
    <w:rsid w:val="00A726C5"/>
    <w:rsid w:val="00AA495A"/>
    <w:rsid w:val="00AC51D4"/>
    <w:rsid w:val="00AF4D8E"/>
    <w:rsid w:val="00B10D17"/>
    <w:rsid w:val="00B111D8"/>
    <w:rsid w:val="00B23E49"/>
    <w:rsid w:val="00B454A8"/>
    <w:rsid w:val="00B528FF"/>
    <w:rsid w:val="00B70D20"/>
    <w:rsid w:val="00B711E0"/>
    <w:rsid w:val="00BE72F9"/>
    <w:rsid w:val="00C055CA"/>
    <w:rsid w:val="00C839FB"/>
    <w:rsid w:val="00CA282E"/>
    <w:rsid w:val="00CA47DB"/>
    <w:rsid w:val="00CD0F87"/>
    <w:rsid w:val="00D01B6D"/>
    <w:rsid w:val="00E50723"/>
    <w:rsid w:val="00F464E7"/>
    <w:rsid w:val="00F91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56B04"/>
  <w15:chartTrackingRefBased/>
  <w15:docId w15:val="{96F6B55C-C70C-48B2-9147-1CB7D2DB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7DB"/>
    <w:pPr>
      <w:spacing w:after="0" w:line="240" w:lineRule="auto"/>
    </w:pPr>
    <w:rPr>
      <w:sz w:val="21"/>
      <w:szCs w:val="22"/>
      <w14:ligatures w14:val="none"/>
    </w:rPr>
  </w:style>
  <w:style w:type="paragraph" w:styleId="1">
    <w:name w:val="heading 1"/>
    <w:basedOn w:val="a"/>
    <w:next w:val="a"/>
    <w:link w:val="10"/>
    <w:uiPriority w:val="9"/>
    <w:qFormat/>
    <w:rsid w:val="00CA47DB"/>
    <w:pPr>
      <w:keepNext/>
      <w:keepLines/>
      <w:widowControl w:val="0"/>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A47DB"/>
    <w:pPr>
      <w:keepNext/>
      <w:keepLines/>
      <w:widowControl w:val="0"/>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A47DB"/>
    <w:pPr>
      <w:keepNext/>
      <w:keepLines/>
      <w:widowControl w:val="0"/>
      <w:spacing w:before="160" w:after="80" w:line="259"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A47DB"/>
    <w:pPr>
      <w:keepNext/>
      <w:keepLines/>
      <w:widowControl w:val="0"/>
      <w:spacing w:before="80" w:after="40" w:line="259" w:lineRule="auto"/>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A47DB"/>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A47DB"/>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A47DB"/>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A47DB"/>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A47DB"/>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47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47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47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47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47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47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47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47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47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47DB"/>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A4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7DB"/>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A4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7DB"/>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A47DB"/>
    <w:rPr>
      <w:i/>
      <w:iCs/>
      <w:color w:val="404040" w:themeColor="text1" w:themeTint="BF"/>
    </w:rPr>
  </w:style>
  <w:style w:type="paragraph" w:styleId="a9">
    <w:name w:val="List Paragraph"/>
    <w:basedOn w:val="a"/>
    <w:uiPriority w:val="34"/>
    <w:qFormat/>
    <w:rsid w:val="00CA47DB"/>
    <w:pPr>
      <w:widowControl w:val="0"/>
      <w:spacing w:after="160" w:line="259" w:lineRule="auto"/>
      <w:ind w:left="720"/>
      <w:contextualSpacing/>
    </w:pPr>
    <w:rPr>
      <w:sz w:val="22"/>
      <w:szCs w:val="24"/>
      <w14:ligatures w14:val="standardContextual"/>
    </w:rPr>
  </w:style>
  <w:style w:type="character" w:styleId="21">
    <w:name w:val="Intense Emphasis"/>
    <w:basedOn w:val="a0"/>
    <w:uiPriority w:val="21"/>
    <w:qFormat/>
    <w:rsid w:val="00CA47DB"/>
    <w:rPr>
      <w:i/>
      <w:iCs/>
      <w:color w:val="0F4761" w:themeColor="accent1" w:themeShade="BF"/>
    </w:rPr>
  </w:style>
  <w:style w:type="paragraph" w:styleId="22">
    <w:name w:val="Intense Quote"/>
    <w:basedOn w:val="a"/>
    <w:next w:val="a"/>
    <w:link w:val="23"/>
    <w:uiPriority w:val="30"/>
    <w:qFormat/>
    <w:rsid w:val="00CA47DB"/>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A47DB"/>
    <w:rPr>
      <w:i/>
      <w:iCs/>
      <w:color w:val="0F4761" w:themeColor="accent1" w:themeShade="BF"/>
    </w:rPr>
  </w:style>
  <w:style w:type="character" w:styleId="24">
    <w:name w:val="Intense Reference"/>
    <w:basedOn w:val="a0"/>
    <w:uiPriority w:val="32"/>
    <w:qFormat/>
    <w:rsid w:val="00CA47DB"/>
    <w:rPr>
      <w:b/>
      <w:bCs/>
      <w:smallCaps/>
      <w:color w:val="0F4761" w:themeColor="accent1" w:themeShade="BF"/>
      <w:spacing w:val="5"/>
    </w:rPr>
  </w:style>
  <w:style w:type="character" w:styleId="aa">
    <w:name w:val="Hyperlink"/>
    <w:basedOn w:val="a0"/>
    <w:uiPriority w:val="99"/>
    <w:unhideWhenUsed/>
    <w:rsid w:val="001D1CA9"/>
    <w:rPr>
      <w:color w:val="467886" w:themeColor="hyperlink"/>
      <w:u w:val="single"/>
    </w:rPr>
  </w:style>
  <w:style w:type="character" w:styleId="ab">
    <w:name w:val="Unresolved Mention"/>
    <w:basedOn w:val="a0"/>
    <w:uiPriority w:val="99"/>
    <w:semiHidden/>
    <w:unhideWhenUsed/>
    <w:rsid w:val="001D1CA9"/>
    <w:rPr>
      <w:color w:val="605E5C"/>
      <w:shd w:val="clear" w:color="auto" w:fill="E1DFDD"/>
    </w:rPr>
  </w:style>
  <w:style w:type="paragraph" w:styleId="ac">
    <w:name w:val="header"/>
    <w:basedOn w:val="a"/>
    <w:link w:val="ad"/>
    <w:uiPriority w:val="99"/>
    <w:unhideWhenUsed/>
    <w:rsid w:val="006D7E96"/>
    <w:pPr>
      <w:tabs>
        <w:tab w:val="center" w:pos="4252"/>
        <w:tab w:val="right" w:pos="8504"/>
      </w:tabs>
      <w:snapToGrid w:val="0"/>
    </w:pPr>
  </w:style>
  <w:style w:type="character" w:customStyle="1" w:styleId="ad">
    <w:name w:val="ヘッダー (文字)"/>
    <w:basedOn w:val="a0"/>
    <w:link w:val="ac"/>
    <w:uiPriority w:val="99"/>
    <w:rsid w:val="006D7E96"/>
    <w:rPr>
      <w:sz w:val="21"/>
      <w:szCs w:val="22"/>
      <w14:ligatures w14:val="none"/>
    </w:rPr>
  </w:style>
  <w:style w:type="paragraph" w:styleId="ae">
    <w:name w:val="footer"/>
    <w:basedOn w:val="a"/>
    <w:link w:val="af"/>
    <w:uiPriority w:val="99"/>
    <w:unhideWhenUsed/>
    <w:rsid w:val="006D7E96"/>
    <w:pPr>
      <w:tabs>
        <w:tab w:val="center" w:pos="4252"/>
        <w:tab w:val="right" w:pos="8504"/>
      </w:tabs>
      <w:snapToGrid w:val="0"/>
    </w:pPr>
  </w:style>
  <w:style w:type="character" w:customStyle="1" w:styleId="af">
    <w:name w:val="フッター (文字)"/>
    <w:basedOn w:val="a0"/>
    <w:link w:val="ae"/>
    <w:uiPriority w:val="99"/>
    <w:rsid w:val="006D7E96"/>
    <w:rPr>
      <w:sz w:val="21"/>
      <w:szCs w:val="22"/>
      <w14:ligatures w14:val="none"/>
    </w:rPr>
  </w:style>
  <w:style w:type="character" w:styleId="af0">
    <w:name w:val="FollowedHyperlink"/>
    <w:basedOn w:val="a0"/>
    <w:uiPriority w:val="99"/>
    <w:semiHidden/>
    <w:unhideWhenUsed/>
    <w:rsid w:val="006D7E96"/>
    <w:rPr>
      <w:color w:val="96607D" w:themeColor="followedHyperlink"/>
      <w:u w:val="single"/>
    </w:rPr>
  </w:style>
  <w:style w:type="paragraph" w:styleId="af1">
    <w:name w:val="Note Heading"/>
    <w:basedOn w:val="a"/>
    <w:next w:val="a"/>
    <w:link w:val="af2"/>
    <w:uiPriority w:val="99"/>
    <w:unhideWhenUsed/>
    <w:rsid w:val="00B10D17"/>
    <w:pPr>
      <w:jc w:val="center"/>
    </w:pPr>
    <w:rPr>
      <w:rFonts w:asciiTheme="minorEastAsia" w:hAnsiTheme="minorEastAsia"/>
      <w:szCs w:val="21"/>
    </w:rPr>
  </w:style>
  <w:style w:type="character" w:customStyle="1" w:styleId="af2">
    <w:name w:val="記 (文字)"/>
    <w:basedOn w:val="a0"/>
    <w:link w:val="af1"/>
    <w:uiPriority w:val="99"/>
    <w:rsid w:val="00B10D17"/>
    <w:rPr>
      <w:rFonts w:asciiTheme="minorEastAsia" w:hAnsiTheme="minorEastAsia"/>
      <w:sz w:val="21"/>
      <w:szCs w:val="21"/>
      <w14:ligatures w14:val="none"/>
    </w:rPr>
  </w:style>
  <w:style w:type="paragraph" w:styleId="af3">
    <w:name w:val="Closing"/>
    <w:basedOn w:val="a"/>
    <w:link w:val="af4"/>
    <w:uiPriority w:val="99"/>
    <w:unhideWhenUsed/>
    <w:rsid w:val="00B10D17"/>
    <w:pPr>
      <w:jc w:val="right"/>
    </w:pPr>
    <w:rPr>
      <w:rFonts w:asciiTheme="minorEastAsia" w:hAnsiTheme="minorEastAsia"/>
      <w:szCs w:val="21"/>
    </w:rPr>
  </w:style>
  <w:style w:type="character" w:customStyle="1" w:styleId="af4">
    <w:name w:val="結語 (文字)"/>
    <w:basedOn w:val="a0"/>
    <w:link w:val="af3"/>
    <w:uiPriority w:val="99"/>
    <w:rsid w:val="00B10D17"/>
    <w:rPr>
      <w:rFonts w:asciiTheme="minorEastAsia" w:hAnsiTheme="minorEastAsia"/>
      <w:sz w:val="21"/>
      <w:szCs w:val="21"/>
      <w14:ligatures w14:val="none"/>
    </w:rPr>
  </w:style>
  <w:style w:type="character" w:styleId="af5">
    <w:name w:val="annotation reference"/>
    <w:basedOn w:val="a0"/>
    <w:uiPriority w:val="99"/>
    <w:semiHidden/>
    <w:unhideWhenUsed/>
    <w:rsid w:val="00B111D8"/>
    <w:rPr>
      <w:sz w:val="18"/>
      <w:szCs w:val="18"/>
    </w:rPr>
  </w:style>
  <w:style w:type="paragraph" w:styleId="af6">
    <w:name w:val="annotation text"/>
    <w:basedOn w:val="a"/>
    <w:link w:val="af7"/>
    <w:uiPriority w:val="99"/>
    <w:unhideWhenUsed/>
    <w:rsid w:val="00B111D8"/>
  </w:style>
  <w:style w:type="character" w:customStyle="1" w:styleId="af7">
    <w:name w:val="コメント文字列 (文字)"/>
    <w:basedOn w:val="a0"/>
    <w:link w:val="af6"/>
    <w:uiPriority w:val="99"/>
    <w:rsid w:val="00B111D8"/>
    <w:rPr>
      <w:sz w:val="21"/>
      <w:szCs w:val="22"/>
      <w14:ligatures w14:val="none"/>
    </w:rPr>
  </w:style>
  <w:style w:type="paragraph" w:styleId="af8">
    <w:name w:val="annotation subject"/>
    <w:basedOn w:val="af6"/>
    <w:next w:val="af6"/>
    <w:link w:val="af9"/>
    <w:uiPriority w:val="99"/>
    <w:semiHidden/>
    <w:unhideWhenUsed/>
    <w:rsid w:val="00B111D8"/>
    <w:rPr>
      <w:b/>
      <w:bCs/>
    </w:rPr>
  </w:style>
  <w:style w:type="character" w:customStyle="1" w:styleId="af9">
    <w:name w:val="コメント内容 (文字)"/>
    <w:basedOn w:val="af7"/>
    <w:link w:val="af8"/>
    <w:uiPriority w:val="99"/>
    <w:semiHidden/>
    <w:rsid w:val="00B111D8"/>
    <w:rPr>
      <w:b/>
      <w:bCs/>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anabipocket.ed-cl.com/"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nabipocket.ed-cl.com/support/tips/aar-porta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B80304620F6F448AEBF649B8709C8F" ma:contentTypeVersion="20" ma:contentTypeDescription="新しいドキュメントを作成します。" ma:contentTypeScope="" ma:versionID="0637f1fbcbcb8fbd636a9022a300efb4">
  <xsd:schema xmlns:xsd="http://www.w3.org/2001/XMLSchema" xmlns:xs="http://www.w3.org/2001/XMLSchema" xmlns:p="http://schemas.microsoft.com/office/2006/metadata/properties" xmlns:ns2="acc2d390-5ab5-4e4e-ae5a-fea4aca83581" xmlns:ns3="46b3ef92-3c74-4c57-8241-a9f374e9e1ed" targetNamespace="http://schemas.microsoft.com/office/2006/metadata/properties" ma:root="true" ma:fieldsID="5c2f0bca7e5a998a14d590543beb3655" ns2:_="" ns3:_="">
    <xsd:import namespace="acc2d390-5ab5-4e4e-ae5a-fea4aca83581"/>
    <xsd:import namespace="46b3ef92-3c74-4c57-8241-a9f374e9e1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_x5099__x8003_"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2d390-5ab5-4e4e-ae5a-fea4aca83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x5099__x8003_" ma:index="19" nillable="true" ma:displayName="備考" ma:format="Dropdown" ma:internalName="_x5099__x8003_">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0495dbf-c790-4553-8539-553daef3872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b3ef92-3c74-4c57-8241-a9f374e9e1e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795004d-3c3a-4b74-ab11-285e49a393f5}" ma:internalName="TaxCatchAll" ma:showField="CatchAllData" ma:web="46b3ef92-3c74-4c57-8241-a9f374e9e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b3ef92-3c74-4c57-8241-a9f374e9e1ed" xsi:nil="true"/>
    <_x5099__x8003_ xmlns="acc2d390-5ab5-4e4e-ae5a-fea4aca83581" xsi:nil="true"/>
    <lcf76f155ced4ddcb4097134ff3c332f xmlns="acc2d390-5ab5-4e4e-ae5a-fea4aca835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F0E6-89B3-48AA-813B-601F664F9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2d390-5ab5-4e4e-ae5a-fea4aca83581"/>
    <ds:schemaRef ds:uri="46b3ef92-3c74-4c57-8241-a9f374e9e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47367-89C4-497E-935A-EDB75BE56455}">
  <ds:schemaRefs>
    <ds:schemaRef ds:uri="http://schemas.microsoft.com/sharepoint/v3/contenttype/forms"/>
  </ds:schemaRefs>
</ds:datastoreItem>
</file>

<file path=customXml/itemProps3.xml><?xml version="1.0" encoding="utf-8"?>
<ds:datastoreItem xmlns:ds="http://schemas.openxmlformats.org/officeDocument/2006/customXml" ds:itemID="{18DF9A7F-3189-4C50-9F19-A7C06D0816AA}">
  <ds:schemaRefs>
    <ds:schemaRef ds:uri="http://schemas.microsoft.com/office/2006/metadata/properties"/>
    <ds:schemaRef ds:uri="http://schemas.microsoft.com/office/infopath/2007/PartnerControls"/>
    <ds:schemaRef ds:uri="46b3ef92-3c74-4c57-8241-a9f374e9e1ed"/>
    <ds:schemaRef ds:uri="acc2d390-5ab5-4e4e-ae5a-fea4aca83581"/>
  </ds:schemaRefs>
</ds:datastoreItem>
</file>

<file path=customXml/itemProps4.xml><?xml version="1.0" encoding="utf-8"?>
<ds:datastoreItem xmlns:ds="http://schemas.openxmlformats.org/officeDocument/2006/customXml" ds:itemID="{27222CF3-F895-4A9D-B341-15BB9D93F210}">
  <ds:schemaRefs>
    <ds:schemaRef ds:uri="http://schemas.openxmlformats.org/officeDocument/2006/bibliography"/>
  </ds:schemaRefs>
</ds:datastoreItem>
</file>

<file path=docMetadata/LabelInfo.xml><?xml version="1.0" encoding="utf-8"?>
<clbl:labelList xmlns:clbl="http://schemas.microsoft.com/office/2020/mipLabelMetadata">
  <clbl:label id="{dbb4fa5d-3ac5-4415-967c-34900a0e1c6f}" enabled="1" method="Privileged" siteId="{a629ef32-67ba-47a6-8eb3-ec43935644fc}"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Pages>
  <Words>658</Words>
  <Characters>752</Characters>
  <Application>Microsoft Office Word</Application>
  <DocSecurity>0</DocSecurity>
  <Lines>44</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Mizuna Niitsuma（新妻瑞奈）</dc:creator>
  <cp:keywords/>
  <dc:description/>
  <cp:lastModifiedBy>Saki Tokunaga（德永紗希）</cp:lastModifiedBy>
  <cp:revision>30</cp:revision>
  <cp:lastPrinted>2025-08-22T19:57:00Z</cp:lastPrinted>
  <dcterms:created xsi:type="dcterms:W3CDTF">2025-03-28T22:45:00Z</dcterms:created>
  <dcterms:modified xsi:type="dcterms:W3CDTF">2025-10-24T07:56:00Z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2c49aa-26f2-4adf-b73d-3144c56d1655_Enabled">
    <vt:lpwstr>true</vt:lpwstr>
  </property>
  <property fmtid="{D5CDD505-2E9C-101B-9397-08002B2CF9AE}" pid="3" name="MSIP_Label_022c49aa-26f2-4adf-b73d-3144c56d1655_SetDate">
    <vt:lpwstr>2024-11-14T01:05:13Z</vt:lpwstr>
  </property>
  <property fmtid="{D5CDD505-2E9C-101B-9397-08002B2CF9AE}" pid="4" name="MSIP_Label_022c49aa-26f2-4adf-b73d-3144c56d1655_Method">
    <vt:lpwstr>Standard</vt:lpwstr>
  </property>
  <property fmtid="{D5CDD505-2E9C-101B-9397-08002B2CF9AE}" pid="5" name="MSIP_Label_022c49aa-26f2-4adf-b73d-3144c56d1655_Name">
    <vt:lpwstr>秘密度D</vt:lpwstr>
  </property>
  <property fmtid="{D5CDD505-2E9C-101B-9397-08002B2CF9AE}" pid="6" name="MSIP_Label_022c49aa-26f2-4adf-b73d-3144c56d1655_SiteId">
    <vt:lpwstr>a629ef32-67ba-47a6-8eb3-ec43935644fc</vt:lpwstr>
  </property>
  <property fmtid="{D5CDD505-2E9C-101B-9397-08002B2CF9AE}" pid="7" name="MSIP_Label_022c49aa-26f2-4adf-b73d-3144c56d1655_ActionId">
    <vt:lpwstr>54fb0d77-eee1-4265-bd94-f0901bcd7400</vt:lpwstr>
  </property>
  <property fmtid="{D5CDD505-2E9C-101B-9397-08002B2CF9AE}" pid="8" name="MSIP_Label_022c49aa-26f2-4adf-b73d-3144c56d1655_ContentBits">
    <vt:lpwstr>8</vt:lpwstr>
  </property>
  <property fmtid="{D5CDD505-2E9C-101B-9397-08002B2CF9AE}" pid="9" name="ContentTypeId">
    <vt:lpwstr>0x0101007EB80304620F6F448AEBF649B8709C8F</vt:lpwstr>
  </property>
  <property fmtid="{D5CDD505-2E9C-101B-9397-08002B2CF9AE}" pid="10" name="MediaServiceImageTags">
    <vt:lpwstr/>
  </property>
  <property fmtid="{D5CDD505-2E9C-101B-9397-08002B2CF9AE}" pid="11" name="docLang">
    <vt:lpwstr>ja</vt:lpwstr>
  </property>
</Properties>
</file>